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49D17" w14:textId="6E5B6693" w:rsidR="00457D8E" w:rsidRDefault="00457D8E"/>
    <w:p w14:paraId="638E51EA" w14:textId="77777777" w:rsidR="00457D8E" w:rsidRPr="00393934" w:rsidRDefault="00457D8E" w:rsidP="00457D8E">
      <w:pPr>
        <w:pStyle w:val="Heading1"/>
        <w:jc w:val="center"/>
        <w:rPr>
          <w:rFonts w:asciiTheme="minorHAnsi" w:hAnsiTheme="minorHAnsi" w:cstheme="minorHAnsi"/>
          <w:b/>
        </w:rPr>
      </w:pPr>
      <w:r w:rsidRPr="00393934">
        <w:rPr>
          <w:rFonts w:asciiTheme="minorHAnsi" w:hAnsiTheme="minorHAnsi" w:cstheme="minorHAnsi"/>
          <w:b/>
        </w:rPr>
        <w:t>PROCEDURE FOR REPORTING ANIMAL WELFARE CONCERNS</w:t>
      </w:r>
    </w:p>
    <w:p w14:paraId="65E9645C" w14:textId="77777777" w:rsidR="00457D8E" w:rsidRPr="00393934" w:rsidRDefault="00457D8E" w:rsidP="00457D8E">
      <w:pPr>
        <w:rPr>
          <w:rFonts w:cstheme="minorHAnsi"/>
          <w:color w:val="000000"/>
          <w:u w:val="single"/>
        </w:rPr>
      </w:pPr>
    </w:p>
    <w:p w14:paraId="45BBFBE8" w14:textId="77777777" w:rsidR="00457D8E" w:rsidRPr="00393934" w:rsidRDefault="00457D8E" w:rsidP="00457D8E">
      <w:pPr>
        <w:numPr>
          <w:ilvl w:val="0"/>
          <w:numId w:val="1"/>
        </w:numPr>
        <w:tabs>
          <w:tab w:val="clear" w:pos="1080"/>
          <w:tab w:val="num" w:pos="360"/>
        </w:tabs>
        <w:ind w:left="360" w:hanging="360"/>
        <w:rPr>
          <w:rFonts w:cstheme="minorHAnsi"/>
          <w:color w:val="000000"/>
          <w:sz w:val="22"/>
        </w:rPr>
      </w:pPr>
      <w:r w:rsidRPr="00393934">
        <w:rPr>
          <w:rFonts w:cstheme="minorHAnsi"/>
          <w:color w:val="000000"/>
          <w:sz w:val="22"/>
          <w:u w:val="single"/>
        </w:rPr>
        <w:t>Purpose</w:t>
      </w:r>
    </w:p>
    <w:p w14:paraId="57BBCEFE" w14:textId="77777777" w:rsidR="00457D8E" w:rsidRPr="00393934" w:rsidRDefault="00457D8E" w:rsidP="00457D8E">
      <w:pPr>
        <w:pStyle w:val="BodyText"/>
        <w:tabs>
          <w:tab w:val="num" w:pos="360"/>
        </w:tabs>
        <w:ind w:left="360" w:hanging="360"/>
        <w:rPr>
          <w:rFonts w:asciiTheme="minorHAnsi" w:hAnsiTheme="minorHAnsi" w:cstheme="minorHAnsi"/>
          <w:sz w:val="22"/>
        </w:rPr>
      </w:pPr>
      <w:r w:rsidRPr="00393934">
        <w:rPr>
          <w:rFonts w:asciiTheme="minorHAnsi" w:hAnsiTheme="minorHAnsi" w:cstheme="minorHAnsi"/>
          <w:sz w:val="22"/>
        </w:rPr>
        <w:tab/>
        <w:t>In accord with federal law (Code 9 of Federal Regulations Part 2 Regulations, Subpart C, 2.32 c (4)) on this matter, the University must provide a system whereby employees can report concerns about perceived or suspected deviations from animal welfare laws and regulations, or from University policies and standards.</w:t>
      </w:r>
    </w:p>
    <w:p w14:paraId="5B00CCB3" w14:textId="77777777" w:rsidR="00457D8E" w:rsidRPr="00393934" w:rsidRDefault="00457D8E" w:rsidP="00457D8E">
      <w:pPr>
        <w:tabs>
          <w:tab w:val="left" w:pos="360"/>
        </w:tabs>
        <w:ind w:left="360" w:hanging="360"/>
        <w:rPr>
          <w:rFonts w:cstheme="minorHAnsi"/>
          <w:color w:val="000000"/>
          <w:sz w:val="22"/>
        </w:rPr>
      </w:pPr>
    </w:p>
    <w:p w14:paraId="48B9D47B" w14:textId="77777777" w:rsidR="00457D8E" w:rsidRPr="00393934" w:rsidRDefault="00457D8E" w:rsidP="00457D8E">
      <w:pPr>
        <w:pStyle w:val="BodyTextIndent2"/>
        <w:rPr>
          <w:rFonts w:asciiTheme="minorHAnsi" w:hAnsiTheme="minorHAnsi" w:cstheme="minorHAnsi"/>
          <w:sz w:val="22"/>
        </w:rPr>
      </w:pPr>
      <w:r w:rsidRPr="00393934">
        <w:rPr>
          <w:rFonts w:asciiTheme="minorHAnsi" w:hAnsiTheme="minorHAnsi" w:cstheme="minorHAnsi"/>
          <w:sz w:val="22"/>
        </w:rPr>
        <w:t>Employees doing so must be assured that:</w:t>
      </w:r>
    </w:p>
    <w:p w14:paraId="1C194A47" w14:textId="54F454AA" w:rsidR="00457D8E" w:rsidRPr="00393934" w:rsidRDefault="00457D8E" w:rsidP="00457D8E">
      <w:pPr>
        <w:numPr>
          <w:ilvl w:val="1"/>
          <w:numId w:val="1"/>
        </w:numPr>
        <w:tabs>
          <w:tab w:val="clear" w:pos="1440"/>
          <w:tab w:val="left" w:pos="720"/>
        </w:tabs>
        <w:ind w:left="720"/>
        <w:rPr>
          <w:rFonts w:cstheme="minorHAnsi"/>
          <w:color w:val="000000"/>
          <w:sz w:val="22"/>
        </w:rPr>
      </w:pPr>
      <w:r w:rsidRPr="00393934">
        <w:rPr>
          <w:rFonts w:cstheme="minorHAnsi"/>
          <w:color w:val="000000"/>
          <w:sz w:val="22"/>
        </w:rPr>
        <w:t>they can report their concerns without fear of reprisal, anonymously if desired.</w:t>
      </w:r>
    </w:p>
    <w:p w14:paraId="1143463C" w14:textId="77777777" w:rsidR="00457D8E" w:rsidRPr="00393934" w:rsidRDefault="00457D8E" w:rsidP="00457D8E">
      <w:pPr>
        <w:numPr>
          <w:ilvl w:val="1"/>
          <w:numId w:val="1"/>
        </w:numPr>
        <w:tabs>
          <w:tab w:val="clear" w:pos="1440"/>
          <w:tab w:val="left" w:pos="720"/>
        </w:tabs>
        <w:ind w:left="720"/>
        <w:rPr>
          <w:rFonts w:cstheme="minorHAnsi"/>
          <w:color w:val="000000"/>
          <w:sz w:val="22"/>
        </w:rPr>
      </w:pPr>
      <w:r w:rsidRPr="00393934">
        <w:rPr>
          <w:rFonts w:cstheme="minorHAnsi"/>
          <w:color w:val="000000"/>
          <w:sz w:val="22"/>
        </w:rPr>
        <w:t>their concerns will be promptly and fairly investigated, and</w:t>
      </w:r>
    </w:p>
    <w:p w14:paraId="5CEA275D" w14:textId="77777777" w:rsidR="00457D8E" w:rsidRPr="00393934" w:rsidRDefault="00457D8E" w:rsidP="00457D8E">
      <w:pPr>
        <w:numPr>
          <w:ilvl w:val="1"/>
          <w:numId w:val="1"/>
        </w:numPr>
        <w:tabs>
          <w:tab w:val="clear" w:pos="1440"/>
          <w:tab w:val="left" w:pos="720"/>
        </w:tabs>
        <w:ind w:left="720"/>
        <w:rPr>
          <w:rFonts w:cstheme="minorHAnsi"/>
          <w:color w:val="000000"/>
          <w:sz w:val="22"/>
        </w:rPr>
      </w:pPr>
      <w:r w:rsidRPr="00393934">
        <w:rPr>
          <w:rFonts w:cstheme="minorHAnsi"/>
          <w:color w:val="000000"/>
          <w:sz w:val="22"/>
        </w:rPr>
        <w:t>they will be informed of the outcome of the investigation.</w:t>
      </w:r>
    </w:p>
    <w:p w14:paraId="1DF50423" w14:textId="77777777" w:rsidR="00457D8E" w:rsidRPr="00393934" w:rsidRDefault="00457D8E" w:rsidP="00457D8E">
      <w:pPr>
        <w:tabs>
          <w:tab w:val="left" w:pos="360"/>
        </w:tabs>
        <w:ind w:left="360" w:hanging="360"/>
        <w:rPr>
          <w:rFonts w:cstheme="minorHAnsi"/>
          <w:color w:val="000000"/>
          <w:sz w:val="22"/>
        </w:rPr>
      </w:pPr>
    </w:p>
    <w:p w14:paraId="5BAC7506" w14:textId="77777777" w:rsidR="00457D8E" w:rsidRPr="00393934" w:rsidRDefault="00457D8E" w:rsidP="00457D8E">
      <w:pPr>
        <w:numPr>
          <w:ilvl w:val="0"/>
          <w:numId w:val="1"/>
        </w:numPr>
        <w:tabs>
          <w:tab w:val="clear" w:pos="1080"/>
          <w:tab w:val="left" w:pos="360"/>
        </w:tabs>
        <w:ind w:left="360" w:hanging="360"/>
        <w:rPr>
          <w:rFonts w:cstheme="minorHAnsi"/>
          <w:color w:val="000000"/>
          <w:sz w:val="22"/>
        </w:rPr>
      </w:pPr>
      <w:r w:rsidRPr="00393934">
        <w:rPr>
          <w:rFonts w:cstheme="minorHAnsi"/>
          <w:color w:val="000000"/>
          <w:sz w:val="22"/>
          <w:u w:val="single"/>
        </w:rPr>
        <w:t>Responsibility</w:t>
      </w:r>
    </w:p>
    <w:p w14:paraId="65197466" w14:textId="6B247145" w:rsidR="00393934" w:rsidRPr="00393934" w:rsidRDefault="00457D8E" w:rsidP="00457D8E">
      <w:pPr>
        <w:tabs>
          <w:tab w:val="left" w:pos="360"/>
        </w:tabs>
        <w:ind w:left="360" w:hanging="360"/>
        <w:rPr>
          <w:rFonts w:cstheme="minorHAnsi"/>
          <w:color w:val="000000" w:themeColor="text1"/>
          <w:sz w:val="22"/>
          <w:szCs w:val="22"/>
        </w:rPr>
      </w:pPr>
      <w:r w:rsidRPr="00393934">
        <w:rPr>
          <w:rFonts w:cstheme="minorHAnsi"/>
          <w:color w:val="000000"/>
          <w:sz w:val="22"/>
        </w:rPr>
        <w:tab/>
      </w:r>
      <w:r w:rsidRPr="00393934">
        <w:rPr>
          <w:rFonts w:cstheme="minorHAnsi"/>
          <w:color w:val="000000"/>
          <w:sz w:val="22"/>
          <w:szCs w:val="22"/>
        </w:rPr>
        <w:t xml:space="preserve">Any employee concerned that a possible violation of animal welfare policy has occurred should complete part 2 of the enclosed </w:t>
      </w:r>
      <w:r w:rsidRPr="00393934">
        <w:rPr>
          <w:rFonts w:cstheme="minorHAnsi"/>
          <w:color w:val="000000" w:themeColor="text1"/>
          <w:sz w:val="22"/>
          <w:szCs w:val="22"/>
        </w:rPr>
        <w:t xml:space="preserve">form. </w:t>
      </w:r>
      <w:r w:rsidRPr="00393934">
        <w:rPr>
          <w:rFonts w:cstheme="minorHAnsi"/>
          <w:color w:val="000000" w:themeColor="text1"/>
          <w:sz w:val="22"/>
          <w:szCs w:val="22"/>
          <w:u w:val="single"/>
        </w:rPr>
        <w:t>For anonymous reporting</w:t>
      </w:r>
      <w:r w:rsidRPr="00393934">
        <w:rPr>
          <w:rFonts w:cstheme="minorHAnsi"/>
          <w:color w:val="000000" w:themeColor="text1"/>
          <w:sz w:val="22"/>
          <w:szCs w:val="22"/>
        </w:rPr>
        <w:t xml:space="preserve">, </w:t>
      </w:r>
      <w:r w:rsidR="00393934" w:rsidRPr="00393934">
        <w:rPr>
          <w:rFonts w:cstheme="minorHAnsi"/>
          <w:color w:val="000000" w:themeColor="text1"/>
          <w:sz w:val="22"/>
          <w:szCs w:val="22"/>
        </w:rPr>
        <w:t>the following link provides an anonymous form:</w:t>
      </w:r>
      <w:r w:rsidRPr="00393934">
        <w:rPr>
          <w:rFonts w:cstheme="minorHAnsi"/>
          <w:color w:val="000000" w:themeColor="text1"/>
          <w:sz w:val="22"/>
          <w:szCs w:val="22"/>
        </w:rPr>
        <w:t xml:space="preserve"> </w:t>
      </w:r>
      <w:hyperlink r:id="rId5" w:history="1">
        <w:r w:rsidR="00BB604B" w:rsidRPr="00BB604B">
          <w:rPr>
            <w:rStyle w:val="Hyperlink"/>
            <w:rFonts w:cstheme="minorHAnsi"/>
            <w:sz w:val="22"/>
            <w:szCs w:val="22"/>
          </w:rPr>
          <w:t>Anony</w:t>
        </w:r>
        <w:r w:rsidR="00BB604B" w:rsidRPr="00BB604B">
          <w:rPr>
            <w:rStyle w:val="Hyperlink"/>
            <w:rFonts w:cstheme="minorHAnsi"/>
            <w:sz w:val="22"/>
            <w:szCs w:val="22"/>
          </w:rPr>
          <w:t>m</w:t>
        </w:r>
        <w:r w:rsidR="00BB604B" w:rsidRPr="00BB604B">
          <w:rPr>
            <w:rStyle w:val="Hyperlink"/>
            <w:rFonts w:cstheme="minorHAnsi"/>
            <w:sz w:val="22"/>
            <w:szCs w:val="22"/>
          </w:rPr>
          <w:t>o</w:t>
        </w:r>
        <w:r w:rsidR="00BB604B" w:rsidRPr="00BB604B">
          <w:rPr>
            <w:rStyle w:val="Hyperlink"/>
            <w:rFonts w:cstheme="minorHAnsi"/>
            <w:sz w:val="22"/>
            <w:szCs w:val="22"/>
          </w:rPr>
          <w:t>u</w:t>
        </w:r>
        <w:r w:rsidR="00BB604B" w:rsidRPr="00BB604B">
          <w:rPr>
            <w:rStyle w:val="Hyperlink"/>
            <w:rFonts w:cstheme="minorHAnsi"/>
            <w:sz w:val="22"/>
            <w:szCs w:val="22"/>
          </w:rPr>
          <w:t>s</w:t>
        </w:r>
        <w:r w:rsidR="00BB604B" w:rsidRPr="00BB604B">
          <w:rPr>
            <w:rStyle w:val="Hyperlink"/>
            <w:rFonts w:cstheme="minorHAnsi"/>
            <w:sz w:val="22"/>
            <w:szCs w:val="22"/>
          </w:rPr>
          <w:t xml:space="preserve"> </w:t>
        </w:r>
        <w:r w:rsidR="00BB604B" w:rsidRPr="00BB604B">
          <w:rPr>
            <w:rStyle w:val="Hyperlink"/>
            <w:rFonts w:cstheme="minorHAnsi"/>
            <w:sz w:val="22"/>
            <w:szCs w:val="22"/>
          </w:rPr>
          <w:t>Form</w:t>
        </w:r>
      </w:hyperlink>
    </w:p>
    <w:p w14:paraId="7D55C2E8" w14:textId="701A4206" w:rsidR="00393934" w:rsidRPr="00393934" w:rsidRDefault="00393934" w:rsidP="00457D8E">
      <w:pPr>
        <w:tabs>
          <w:tab w:val="left" w:pos="360"/>
        </w:tabs>
        <w:ind w:left="360" w:hanging="360"/>
        <w:rPr>
          <w:rFonts w:cstheme="minorHAnsi"/>
          <w:color w:val="000000" w:themeColor="text1"/>
          <w:sz w:val="22"/>
          <w:szCs w:val="22"/>
        </w:rPr>
      </w:pPr>
      <w:r w:rsidRPr="00393934">
        <w:rPr>
          <w:rFonts w:cstheme="minorHAnsi"/>
          <w:color w:val="000000" w:themeColor="text1"/>
          <w:sz w:val="22"/>
          <w:szCs w:val="22"/>
        </w:rPr>
        <w:tab/>
      </w:r>
    </w:p>
    <w:p w14:paraId="02125DDF" w14:textId="5E234081" w:rsidR="00457D8E" w:rsidRPr="00393934" w:rsidRDefault="00393934" w:rsidP="00457D8E">
      <w:pPr>
        <w:tabs>
          <w:tab w:val="left" w:pos="360"/>
        </w:tabs>
        <w:ind w:left="360" w:hanging="360"/>
        <w:rPr>
          <w:rFonts w:cstheme="minorHAnsi"/>
          <w:color w:val="000000"/>
          <w:sz w:val="22"/>
          <w:szCs w:val="22"/>
        </w:rPr>
      </w:pPr>
      <w:r w:rsidRPr="00393934">
        <w:rPr>
          <w:rFonts w:cstheme="minorHAnsi"/>
          <w:color w:val="000000" w:themeColor="text1"/>
          <w:sz w:val="22"/>
          <w:szCs w:val="22"/>
        </w:rPr>
        <w:tab/>
      </w:r>
      <w:r w:rsidR="00457D8E" w:rsidRPr="00393934">
        <w:rPr>
          <w:rFonts w:cstheme="minorHAnsi"/>
          <w:color w:val="000000" w:themeColor="text1"/>
          <w:sz w:val="22"/>
          <w:szCs w:val="22"/>
        </w:rPr>
        <w:t xml:space="preserve">Concerns may include perceived problems, deviations, or deficiencies regarding animal housing, care, </w:t>
      </w:r>
      <w:r w:rsidR="00457D8E" w:rsidRPr="00393934">
        <w:rPr>
          <w:rFonts w:cstheme="minorHAnsi"/>
          <w:color w:val="000000"/>
          <w:sz w:val="22"/>
          <w:szCs w:val="22"/>
        </w:rPr>
        <w:t>or use at Southeastern Louisiana University facilities.</w:t>
      </w:r>
    </w:p>
    <w:p w14:paraId="15A7DCB3" w14:textId="77777777" w:rsidR="00457D8E" w:rsidRPr="00393934" w:rsidRDefault="00457D8E" w:rsidP="00457D8E">
      <w:pPr>
        <w:tabs>
          <w:tab w:val="left" w:pos="360"/>
        </w:tabs>
        <w:ind w:left="360" w:hanging="360"/>
        <w:rPr>
          <w:rFonts w:cstheme="minorHAnsi"/>
          <w:color w:val="000000"/>
        </w:rPr>
      </w:pPr>
    </w:p>
    <w:p w14:paraId="63CA8AB5" w14:textId="77777777" w:rsidR="00457D8E" w:rsidRPr="00393934" w:rsidRDefault="00457D8E" w:rsidP="00457D8E">
      <w:pPr>
        <w:numPr>
          <w:ilvl w:val="0"/>
          <w:numId w:val="1"/>
        </w:numPr>
        <w:tabs>
          <w:tab w:val="clear" w:pos="1080"/>
          <w:tab w:val="left" w:pos="360"/>
        </w:tabs>
        <w:ind w:left="360" w:hanging="360"/>
        <w:rPr>
          <w:rFonts w:cstheme="minorHAnsi"/>
          <w:color w:val="000000"/>
          <w:sz w:val="22"/>
        </w:rPr>
      </w:pPr>
      <w:r w:rsidRPr="00393934">
        <w:rPr>
          <w:rFonts w:cstheme="minorHAnsi"/>
          <w:color w:val="000000"/>
          <w:sz w:val="22"/>
          <w:u w:val="single"/>
        </w:rPr>
        <w:t>How to Report</w:t>
      </w:r>
    </w:p>
    <w:p w14:paraId="6C381DC3" w14:textId="253016E3" w:rsidR="00457D8E" w:rsidRPr="00393934" w:rsidRDefault="00457D8E" w:rsidP="00457D8E">
      <w:pPr>
        <w:tabs>
          <w:tab w:val="left" w:pos="360"/>
        </w:tabs>
        <w:ind w:left="360" w:hanging="360"/>
        <w:rPr>
          <w:rFonts w:cstheme="minorHAnsi"/>
          <w:color w:val="000000"/>
          <w:sz w:val="22"/>
        </w:rPr>
      </w:pPr>
      <w:r w:rsidRPr="00393934">
        <w:rPr>
          <w:rFonts w:cstheme="minorHAnsi"/>
          <w:color w:val="000000"/>
          <w:sz w:val="22"/>
        </w:rPr>
        <w:tab/>
        <w:t>Item 2 of the attached Employee Concern Action Form (ECAF) should be filled out by the concerned employee, whose name should be known by the chairperson of the Institutional Animal Care and Use Committee (IACUC).  The ECAF</w:t>
      </w:r>
      <w:r w:rsidR="00E353DB" w:rsidRPr="00393934">
        <w:rPr>
          <w:rFonts w:cstheme="minorHAnsi"/>
          <w:color w:val="000000"/>
          <w:sz w:val="22"/>
        </w:rPr>
        <w:t xml:space="preserve"> </w:t>
      </w:r>
      <w:r w:rsidR="00F22487" w:rsidRPr="00393934">
        <w:rPr>
          <w:rFonts w:cstheme="minorHAnsi"/>
          <w:color w:val="000000"/>
          <w:sz w:val="22"/>
        </w:rPr>
        <w:t>(</w:t>
      </w:r>
      <w:r w:rsidR="00E353DB" w:rsidRPr="00393934">
        <w:rPr>
          <w:rFonts w:cstheme="minorHAnsi"/>
          <w:color w:val="000000"/>
          <w:sz w:val="22"/>
        </w:rPr>
        <w:t>or anonymous form</w:t>
      </w:r>
      <w:r w:rsidR="00F22487" w:rsidRPr="00393934">
        <w:rPr>
          <w:rFonts w:cstheme="minorHAnsi"/>
          <w:color w:val="000000"/>
          <w:sz w:val="22"/>
        </w:rPr>
        <w:t>)</w:t>
      </w:r>
      <w:r w:rsidRPr="00393934">
        <w:rPr>
          <w:rFonts w:cstheme="minorHAnsi"/>
          <w:color w:val="000000"/>
          <w:sz w:val="22"/>
        </w:rPr>
        <w:t xml:space="preserve"> is given</w:t>
      </w:r>
      <w:r w:rsidR="00E353DB" w:rsidRPr="00393934">
        <w:rPr>
          <w:rFonts w:cstheme="minorHAnsi"/>
          <w:color w:val="000000"/>
          <w:sz w:val="22"/>
        </w:rPr>
        <w:t xml:space="preserve"> (or submitted)</w:t>
      </w:r>
      <w:r w:rsidRPr="00393934">
        <w:rPr>
          <w:rFonts w:cstheme="minorHAnsi"/>
          <w:color w:val="000000"/>
          <w:sz w:val="22"/>
        </w:rPr>
        <w:t xml:space="preserve"> to the chairperson of the IACUC (currently Dr. Penny </w:t>
      </w:r>
      <w:proofErr w:type="spellStart"/>
      <w:r w:rsidRPr="00393934">
        <w:rPr>
          <w:rFonts w:cstheme="minorHAnsi"/>
          <w:color w:val="000000"/>
          <w:sz w:val="22"/>
        </w:rPr>
        <w:t>Shockett</w:t>
      </w:r>
      <w:proofErr w:type="spellEnd"/>
      <w:r w:rsidRPr="00393934">
        <w:rPr>
          <w:rFonts w:cstheme="minorHAnsi"/>
          <w:color w:val="000000"/>
          <w:sz w:val="22"/>
        </w:rPr>
        <w:t xml:space="preserve">).  If the IACUC chairperson is not available, the ECAF should be given to the veterinarian serving on the IACUC (currently Dr. </w:t>
      </w:r>
      <w:proofErr w:type="spellStart"/>
      <w:r w:rsidR="00E353DB" w:rsidRPr="00393934">
        <w:rPr>
          <w:rFonts w:cstheme="minorHAnsi"/>
          <w:color w:val="000000"/>
          <w:sz w:val="22"/>
        </w:rPr>
        <w:t>Farrel</w:t>
      </w:r>
      <w:proofErr w:type="spellEnd"/>
      <w:r w:rsidR="00E353DB" w:rsidRPr="00393934">
        <w:rPr>
          <w:rFonts w:cstheme="minorHAnsi"/>
          <w:color w:val="000000"/>
          <w:sz w:val="22"/>
        </w:rPr>
        <w:t>)</w:t>
      </w:r>
      <w:r w:rsidRPr="00393934">
        <w:rPr>
          <w:rFonts w:cstheme="minorHAnsi"/>
          <w:color w:val="000000"/>
          <w:sz w:val="22"/>
        </w:rPr>
        <w:t xml:space="preserve"> or the PHS recognized Institutional Official (IO) (currently, Dr. Cheryl Hall, Director of the Office of Sponsored Research and Programs).</w:t>
      </w:r>
    </w:p>
    <w:p w14:paraId="3FDAC424" w14:textId="77777777" w:rsidR="00457D8E" w:rsidRPr="00393934" w:rsidRDefault="00457D8E" w:rsidP="00457D8E">
      <w:pPr>
        <w:tabs>
          <w:tab w:val="left" w:pos="360"/>
        </w:tabs>
        <w:ind w:left="360" w:hanging="360"/>
        <w:rPr>
          <w:rFonts w:cstheme="minorHAnsi"/>
          <w:color w:val="000000"/>
          <w:sz w:val="22"/>
        </w:rPr>
      </w:pPr>
    </w:p>
    <w:p w14:paraId="46A36E1F" w14:textId="77777777" w:rsidR="00457D8E" w:rsidRPr="00393934" w:rsidRDefault="00457D8E" w:rsidP="00457D8E">
      <w:pPr>
        <w:numPr>
          <w:ilvl w:val="0"/>
          <w:numId w:val="1"/>
        </w:numPr>
        <w:tabs>
          <w:tab w:val="clear" w:pos="1080"/>
          <w:tab w:val="left" w:pos="360"/>
        </w:tabs>
        <w:ind w:left="360" w:hanging="360"/>
        <w:rPr>
          <w:rFonts w:cstheme="minorHAnsi"/>
          <w:color w:val="000000"/>
          <w:sz w:val="22"/>
          <w:u w:val="single"/>
        </w:rPr>
      </w:pPr>
      <w:r w:rsidRPr="00393934">
        <w:rPr>
          <w:rFonts w:cstheme="minorHAnsi"/>
          <w:color w:val="000000"/>
          <w:sz w:val="22"/>
          <w:u w:val="single"/>
        </w:rPr>
        <w:t>Initiation of Investigation</w:t>
      </w:r>
    </w:p>
    <w:p w14:paraId="06C47B53" w14:textId="3C7EB65B" w:rsidR="00457D8E" w:rsidRPr="00393934" w:rsidRDefault="00457D8E" w:rsidP="00457D8E">
      <w:pPr>
        <w:pStyle w:val="BodyTextIndent"/>
        <w:rPr>
          <w:rFonts w:asciiTheme="minorHAnsi" w:hAnsiTheme="minorHAnsi" w:cstheme="minorHAnsi"/>
          <w:sz w:val="22"/>
        </w:rPr>
      </w:pPr>
      <w:r w:rsidRPr="00393934">
        <w:rPr>
          <w:rFonts w:asciiTheme="minorHAnsi" w:hAnsiTheme="minorHAnsi" w:cstheme="minorHAnsi"/>
          <w:sz w:val="22"/>
        </w:rPr>
        <w:tab/>
        <w:t>After the chairperson of the IACUC has received and reviewed the submitted ECAF</w:t>
      </w:r>
      <w:r w:rsidR="006F3BB7" w:rsidRPr="00393934">
        <w:rPr>
          <w:rFonts w:asciiTheme="minorHAnsi" w:hAnsiTheme="minorHAnsi" w:cstheme="minorHAnsi"/>
          <w:sz w:val="22"/>
        </w:rPr>
        <w:t xml:space="preserve"> (or anonymous form)</w:t>
      </w:r>
      <w:r w:rsidRPr="00393934">
        <w:rPr>
          <w:rFonts w:asciiTheme="minorHAnsi" w:hAnsiTheme="minorHAnsi" w:cstheme="minorHAnsi"/>
          <w:sz w:val="22"/>
        </w:rPr>
        <w:t>, he/she will remove the name of the person reporting the concern and other personal information before relaying the information.  If the submitted ECAF is not clear or complete, the chairperson will interview the concerned employee to obtain additional information.  Within 3 working days after receipt of the ECAF, the chairperson will complete and send a copy of the ECAF to the University appointed veterinarian.</w:t>
      </w:r>
    </w:p>
    <w:p w14:paraId="3ABBCD62" w14:textId="77777777" w:rsidR="00457D8E" w:rsidRPr="00393934" w:rsidRDefault="00457D8E" w:rsidP="00457D8E">
      <w:pPr>
        <w:rPr>
          <w:rFonts w:cstheme="minorHAnsi"/>
          <w:color w:val="000000"/>
          <w:sz w:val="22"/>
        </w:rPr>
      </w:pPr>
    </w:p>
    <w:p w14:paraId="51C30536" w14:textId="77777777" w:rsidR="00457D8E" w:rsidRPr="00393934" w:rsidRDefault="00457D8E" w:rsidP="00457D8E">
      <w:pPr>
        <w:tabs>
          <w:tab w:val="left" w:pos="360"/>
        </w:tabs>
        <w:ind w:left="360"/>
        <w:rPr>
          <w:rFonts w:cstheme="minorHAnsi"/>
          <w:color w:val="000000"/>
          <w:sz w:val="22"/>
        </w:rPr>
      </w:pPr>
      <w:r w:rsidRPr="00393934">
        <w:rPr>
          <w:rFonts w:cstheme="minorHAnsi"/>
          <w:color w:val="000000"/>
          <w:sz w:val="22"/>
        </w:rPr>
        <w:t>The veterinarian and the IACUC chairperson are normally responsible for investigating the report; however, these individuals may decide to have someone else lead the investigation (normally someone not involved in the allegation).</w:t>
      </w:r>
    </w:p>
    <w:p w14:paraId="41ABD5F0" w14:textId="77777777" w:rsidR="00457D8E" w:rsidRPr="00393934" w:rsidRDefault="00457D8E" w:rsidP="00457D8E">
      <w:pPr>
        <w:tabs>
          <w:tab w:val="left" w:pos="360"/>
        </w:tabs>
        <w:ind w:left="360" w:hanging="360"/>
        <w:rPr>
          <w:rFonts w:cstheme="minorHAnsi"/>
          <w:color w:val="000000"/>
          <w:sz w:val="22"/>
        </w:rPr>
      </w:pPr>
    </w:p>
    <w:p w14:paraId="783B328C" w14:textId="77777777" w:rsidR="00457D8E" w:rsidRPr="00393934" w:rsidRDefault="00457D8E" w:rsidP="00457D8E">
      <w:pPr>
        <w:numPr>
          <w:ilvl w:val="0"/>
          <w:numId w:val="1"/>
        </w:numPr>
        <w:tabs>
          <w:tab w:val="clear" w:pos="1080"/>
          <w:tab w:val="num" w:pos="360"/>
        </w:tabs>
        <w:ind w:left="360" w:hanging="360"/>
        <w:rPr>
          <w:rFonts w:cstheme="minorHAnsi"/>
          <w:color w:val="000000"/>
          <w:sz w:val="22"/>
        </w:rPr>
      </w:pPr>
      <w:r w:rsidRPr="00393934">
        <w:rPr>
          <w:rFonts w:cstheme="minorHAnsi"/>
          <w:color w:val="000000"/>
          <w:sz w:val="22"/>
          <w:u w:val="single"/>
        </w:rPr>
        <w:t>Resolution of Investigation</w:t>
      </w:r>
    </w:p>
    <w:p w14:paraId="120F2750" w14:textId="5EE49319" w:rsidR="00457D8E" w:rsidRPr="00393934" w:rsidRDefault="00457D8E" w:rsidP="00457D8E">
      <w:pPr>
        <w:pStyle w:val="BodyTextIndent2"/>
        <w:tabs>
          <w:tab w:val="num" w:pos="360"/>
        </w:tabs>
        <w:ind w:hanging="360"/>
        <w:rPr>
          <w:rFonts w:asciiTheme="minorHAnsi" w:hAnsiTheme="minorHAnsi" w:cstheme="minorHAnsi"/>
        </w:rPr>
      </w:pPr>
      <w:r w:rsidRPr="00393934">
        <w:rPr>
          <w:rFonts w:asciiTheme="minorHAnsi" w:hAnsiTheme="minorHAnsi" w:cstheme="minorHAnsi"/>
          <w:sz w:val="22"/>
        </w:rPr>
        <w:tab/>
        <w:t>Other items on the ECAF</w:t>
      </w:r>
      <w:r w:rsidR="00095323" w:rsidRPr="00393934">
        <w:rPr>
          <w:rFonts w:asciiTheme="minorHAnsi" w:hAnsiTheme="minorHAnsi" w:cstheme="minorHAnsi"/>
          <w:sz w:val="22"/>
        </w:rPr>
        <w:t xml:space="preserve"> (or anonymous form)</w:t>
      </w:r>
      <w:r w:rsidRPr="00393934">
        <w:rPr>
          <w:rFonts w:asciiTheme="minorHAnsi" w:hAnsiTheme="minorHAnsi" w:cstheme="minorHAnsi"/>
          <w:sz w:val="22"/>
        </w:rPr>
        <w:t xml:space="preserve"> will be completed by the chairperson, IACUC, and by the attending veterinarian</w:t>
      </w:r>
      <w:r w:rsidRPr="00393934">
        <w:rPr>
          <w:rFonts w:asciiTheme="minorHAnsi" w:hAnsiTheme="minorHAnsi" w:cstheme="minorHAnsi"/>
        </w:rPr>
        <w:t>.</w:t>
      </w:r>
    </w:p>
    <w:p w14:paraId="6A63E4AD" w14:textId="77777777" w:rsidR="00457D8E" w:rsidRDefault="00457D8E" w:rsidP="00457D8E">
      <w:pPr>
        <w:rPr>
          <w:color w:val="000000"/>
        </w:rPr>
      </w:pPr>
    </w:p>
    <w:p w14:paraId="1548BF08" w14:textId="77777777" w:rsidR="00457D8E" w:rsidRDefault="00457D8E" w:rsidP="00457D8E">
      <w:pPr>
        <w:jc w:val="center"/>
        <w:rPr>
          <w:b/>
          <w:color w:val="000000"/>
          <w:sz w:val="22"/>
        </w:rPr>
      </w:pPr>
      <w:r>
        <w:rPr>
          <w:b/>
          <w:color w:val="000000"/>
        </w:rPr>
        <w:br w:type="page"/>
      </w:r>
      <w:r>
        <w:rPr>
          <w:b/>
          <w:color w:val="000000"/>
          <w:sz w:val="22"/>
        </w:rPr>
        <w:lastRenderedPageBreak/>
        <w:t>CONFIDENTIAL</w:t>
      </w:r>
    </w:p>
    <w:p w14:paraId="22D544E3" w14:textId="77777777" w:rsidR="00457D8E" w:rsidRDefault="00457D8E" w:rsidP="00457D8E">
      <w:pPr>
        <w:jc w:val="center"/>
        <w:rPr>
          <w:b/>
          <w:color w:val="000000"/>
          <w:sz w:val="22"/>
        </w:rPr>
      </w:pPr>
    </w:p>
    <w:p w14:paraId="6AC08E08" w14:textId="77777777" w:rsidR="00457D8E" w:rsidRDefault="00457D8E" w:rsidP="00457D8E">
      <w:pPr>
        <w:jc w:val="center"/>
        <w:rPr>
          <w:color w:val="000000"/>
          <w:sz w:val="22"/>
        </w:rPr>
      </w:pPr>
      <w:r>
        <w:rPr>
          <w:b/>
          <w:color w:val="000000"/>
          <w:sz w:val="22"/>
          <w:u w:val="single"/>
        </w:rPr>
        <w:t>EMPLOYEE CONCERN ACTION FORM (ECAF)</w:t>
      </w:r>
    </w:p>
    <w:p w14:paraId="7815B360" w14:textId="77777777" w:rsidR="00457D8E" w:rsidRDefault="00457D8E" w:rsidP="00457D8E">
      <w:pPr>
        <w:rPr>
          <w:color w:val="000000"/>
          <w:sz w:val="22"/>
        </w:rPr>
      </w:pPr>
    </w:p>
    <w:p w14:paraId="738F6E58" w14:textId="77777777" w:rsidR="00457D8E" w:rsidRDefault="00457D8E" w:rsidP="00457D8E">
      <w:pPr>
        <w:rPr>
          <w:color w:val="000000"/>
          <w:sz w:val="22"/>
        </w:rPr>
      </w:pPr>
      <w:r>
        <w:rPr>
          <w:color w:val="000000"/>
          <w:sz w:val="22"/>
        </w:rPr>
        <w:t>This form initiates university review of possible violations of:</w:t>
      </w:r>
    </w:p>
    <w:p w14:paraId="60892B90" w14:textId="77777777" w:rsidR="00457D8E" w:rsidRDefault="00457D8E" w:rsidP="00457D8E">
      <w:pPr>
        <w:numPr>
          <w:ilvl w:val="1"/>
          <w:numId w:val="1"/>
        </w:numPr>
        <w:tabs>
          <w:tab w:val="clear" w:pos="1440"/>
          <w:tab w:val="num" w:pos="720"/>
        </w:tabs>
        <w:ind w:left="720"/>
        <w:rPr>
          <w:color w:val="000000"/>
          <w:sz w:val="22"/>
        </w:rPr>
      </w:pPr>
      <w:r>
        <w:rPr>
          <w:color w:val="000000"/>
          <w:sz w:val="22"/>
        </w:rPr>
        <w:t>animal welfare laws or regulations, or</w:t>
      </w:r>
    </w:p>
    <w:p w14:paraId="09592E6C" w14:textId="77777777" w:rsidR="00457D8E" w:rsidRDefault="00457D8E" w:rsidP="00457D8E">
      <w:pPr>
        <w:numPr>
          <w:ilvl w:val="1"/>
          <w:numId w:val="1"/>
        </w:numPr>
        <w:tabs>
          <w:tab w:val="clear" w:pos="1440"/>
          <w:tab w:val="num" w:pos="720"/>
        </w:tabs>
        <w:ind w:left="720"/>
        <w:rPr>
          <w:color w:val="000000"/>
          <w:sz w:val="22"/>
        </w:rPr>
      </w:pPr>
      <w:r>
        <w:rPr>
          <w:color w:val="000000"/>
          <w:sz w:val="22"/>
        </w:rPr>
        <w:t>related university policies or standards, or</w:t>
      </w:r>
    </w:p>
    <w:p w14:paraId="3D56A96B" w14:textId="77777777" w:rsidR="00457D8E" w:rsidRDefault="00457D8E" w:rsidP="00457D8E">
      <w:pPr>
        <w:numPr>
          <w:ilvl w:val="1"/>
          <w:numId w:val="1"/>
        </w:numPr>
        <w:tabs>
          <w:tab w:val="clear" w:pos="1440"/>
          <w:tab w:val="num" w:pos="720"/>
        </w:tabs>
        <w:ind w:left="720"/>
        <w:rPr>
          <w:color w:val="000000"/>
          <w:sz w:val="22"/>
        </w:rPr>
      </w:pPr>
      <w:r>
        <w:rPr>
          <w:color w:val="000000"/>
          <w:sz w:val="22"/>
        </w:rPr>
        <w:t>unacceptable moral or aesthetic aspects of animal use.</w:t>
      </w:r>
    </w:p>
    <w:p w14:paraId="40AE52F3" w14:textId="77777777" w:rsidR="00457D8E" w:rsidRDefault="00457D8E" w:rsidP="00457D8E">
      <w:pPr>
        <w:rPr>
          <w:color w:val="000000"/>
          <w:sz w:val="22"/>
        </w:rPr>
      </w:pPr>
    </w:p>
    <w:p w14:paraId="5DF5D462" w14:textId="77777777" w:rsidR="00F22487" w:rsidRDefault="00F22487" w:rsidP="00F22487">
      <w:pPr>
        <w:numPr>
          <w:ilvl w:val="0"/>
          <w:numId w:val="2"/>
        </w:numPr>
        <w:tabs>
          <w:tab w:val="clear" w:pos="1080"/>
          <w:tab w:val="num" w:pos="360"/>
        </w:tabs>
        <w:ind w:left="360" w:hanging="360"/>
        <w:rPr>
          <w:color w:val="000000"/>
          <w:sz w:val="22"/>
        </w:rPr>
      </w:pPr>
      <w:r>
        <w:rPr>
          <w:color w:val="000000"/>
          <w:sz w:val="22"/>
          <w:u w:val="single"/>
        </w:rPr>
        <w:t>Confidentiality</w:t>
      </w:r>
      <w:r>
        <w:rPr>
          <w:color w:val="000000"/>
          <w:sz w:val="22"/>
        </w:rPr>
        <w:t>:  This report is not discussed with persons not involved in its follow up.  Only the IACUC chairperson will retain the original copy, which may reveal the concerned employee’s name and other personal information.  Copies of this form will have this personal information removed before copies are passed to other individuals.</w:t>
      </w:r>
    </w:p>
    <w:p w14:paraId="75A8445E" w14:textId="77777777" w:rsidR="00457D8E" w:rsidRDefault="00457D8E" w:rsidP="00457D8E">
      <w:pPr>
        <w:rPr>
          <w:color w:val="000000"/>
          <w:sz w:val="22"/>
        </w:rPr>
      </w:pPr>
    </w:p>
    <w:p w14:paraId="5353D0A5" w14:textId="77777777" w:rsidR="00457D8E" w:rsidRDefault="00457D8E" w:rsidP="00457D8E">
      <w:pPr>
        <w:numPr>
          <w:ilvl w:val="0"/>
          <w:numId w:val="2"/>
        </w:numPr>
        <w:tabs>
          <w:tab w:val="clear" w:pos="1080"/>
          <w:tab w:val="num" w:pos="360"/>
        </w:tabs>
        <w:ind w:left="360" w:hanging="360"/>
        <w:rPr>
          <w:color w:val="000000"/>
          <w:sz w:val="22"/>
        </w:rPr>
      </w:pPr>
      <w:r>
        <w:rPr>
          <w:color w:val="000000"/>
          <w:sz w:val="22"/>
          <w:u w:val="single"/>
        </w:rPr>
        <w:t>Employee’s Animal Welfare Concern</w:t>
      </w:r>
      <w:r>
        <w:rPr>
          <w:color w:val="000000"/>
          <w:sz w:val="22"/>
        </w:rPr>
        <w:t xml:space="preserve"> (Append additional sheets as necessary):</w:t>
      </w:r>
    </w:p>
    <w:p w14:paraId="51782594" w14:textId="77777777" w:rsidR="00457D8E" w:rsidRDefault="00457D8E" w:rsidP="00457D8E">
      <w:pPr>
        <w:pStyle w:val="BodyTextIndent2"/>
        <w:tabs>
          <w:tab w:val="clear" w:pos="360"/>
        </w:tabs>
        <w:rPr>
          <w:sz w:val="22"/>
        </w:rPr>
      </w:pPr>
      <w:r>
        <w:rPr>
          <w:sz w:val="22"/>
        </w:rPr>
        <w:t>(Type or Print)</w:t>
      </w:r>
    </w:p>
    <w:p w14:paraId="09467E3A" w14:textId="77777777" w:rsidR="00457D8E" w:rsidRDefault="00457D8E" w:rsidP="00457D8E">
      <w:pPr>
        <w:rPr>
          <w:color w:val="000000"/>
          <w:sz w:val="22"/>
        </w:rPr>
      </w:pPr>
    </w:p>
    <w:p w14:paraId="70653A47" w14:textId="77777777" w:rsidR="00457D8E" w:rsidRDefault="00457D8E" w:rsidP="00457D8E">
      <w:pPr>
        <w:rPr>
          <w:color w:val="000000"/>
          <w:sz w:val="22"/>
        </w:rPr>
      </w:pPr>
    </w:p>
    <w:p w14:paraId="7679B35F" w14:textId="77777777" w:rsidR="00457D8E" w:rsidRDefault="00457D8E" w:rsidP="00457D8E">
      <w:pPr>
        <w:rPr>
          <w:color w:val="000000"/>
          <w:sz w:val="22"/>
        </w:rPr>
      </w:pPr>
    </w:p>
    <w:p w14:paraId="35E32DD6" w14:textId="77777777" w:rsidR="00457D8E" w:rsidRDefault="00457D8E" w:rsidP="00457D8E">
      <w:pPr>
        <w:rPr>
          <w:color w:val="000000"/>
          <w:sz w:val="22"/>
        </w:rPr>
      </w:pPr>
    </w:p>
    <w:p w14:paraId="67623AFD" w14:textId="77777777" w:rsidR="00457D8E" w:rsidRDefault="00457D8E" w:rsidP="00457D8E">
      <w:pPr>
        <w:numPr>
          <w:ilvl w:val="0"/>
          <w:numId w:val="2"/>
        </w:numPr>
        <w:tabs>
          <w:tab w:val="clear" w:pos="1080"/>
          <w:tab w:val="num" w:pos="360"/>
        </w:tabs>
        <w:ind w:left="360" w:hanging="360"/>
        <w:rPr>
          <w:color w:val="000000"/>
          <w:sz w:val="22"/>
          <w:u w:val="single"/>
        </w:rPr>
      </w:pPr>
      <w:r>
        <w:rPr>
          <w:color w:val="000000"/>
          <w:sz w:val="22"/>
          <w:u w:val="single"/>
        </w:rPr>
        <w:t>Signature of IACUC Chairperson:</w:t>
      </w:r>
    </w:p>
    <w:p w14:paraId="3E7DEA5B" w14:textId="77777777" w:rsidR="00457D8E" w:rsidRDefault="00457D8E" w:rsidP="00457D8E">
      <w:pPr>
        <w:rPr>
          <w:color w:val="000000"/>
          <w:sz w:val="22"/>
          <w:u w:val="single"/>
        </w:rPr>
      </w:pPr>
    </w:p>
    <w:p w14:paraId="7F9474DB" w14:textId="77777777" w:rsidR="00457D8E" w:rsidRDefault="00457D8E" w:rsidP="00457D8E">
      <w:pPr>
        <w:pStyle w:val="BodyTextIndent2"/>
        <w:tabs>
          <w:tab w:val="clear" w:pos="360"/>
        </w:tabs>
        <w:rPr>
          <w:sz w:val="22"/>
        </w:rPr>
      </w:pPr>
      <w:r>
        <w:rPr>
          <w:sz w:val="22"/>
        </w:rPr>
        <w:t>Date Report Received:</w:t>
      </w:r>
    </w:p>
    <w:p w14:paraId="7D53E08E" w14:textId="77777777" w:rsidR="00457D8E" w:rsidRDefault="00457D8E" w:rsidP="00457D8E">
      <w:pPr>
        <w:rPr>
          <w:color w:val="000000"/>
          <w:sz w:val="22"/>
        </w:rPr>
      </w:pPr>
    </w:p>
    <w:p w14:paraId="15DA901D" w14:textId="77777777" w:rsidR="00457D8E" w:rsidRDefault="00457D8E" w:rsidP="00457D8E">
      <w:pPr>
        <w:numPr>
          <w:ilvl w:val="0"/>
          <w:numId w:val="2"/>
        </w:numPr>
        <w:tabs>
          <w:tab w:val="clear" w:pos="1080"/>
          <w:tab w:val="num" w:pos="360"/>
        </w:tabs>
        <w:ind w:left="360" w:hanging="360"/>
        <w:rPr>
          <w:color w:val="000000"/>
          <w:sz w:val="22"/>
          <w:u w:val="single"/>
        </w:rPr>
      </w:pPr>
      <w:r>
        <w:rPr>
          <w:color w:val="000000"/>
          <w:sz w:val="22"/>
          <w:u w:val="single"/>
        </w:rPr>
        <w:t>Signature of Veterinarian on the IACUC/Date:</w:t>
      </w:r>
    </w:p>
    <w:p w14:paraId="7CD76AFE" w14:textId="77777777" w:rsidR="00457D8E" w:rsidRDefault="00457D8E" w:rsidP="00457D8E">
      <w:pPr>
        <w:rPr>
          <w:color w:val="000000"/>
          <w:sz w:val="22"/>
          <w:u w:val="single"/>
        </w:rPr>
      </w:pPr>
    </w:p>
    <w:p w14:paraId="6F3096E5" w14:textId="77777777" w:rsidR="00457D8E" w:rsidRDefault="00457D8E" w:rsidP="00457D8E">
      <w:pPr>
        <w:rPr>
          <w:color w:val="000000"/>
          <w:sz w:val="22"/>
          <w:u w:val="single"/>
        </w:rPr>
      </w:pPr>
    </w:p>
    <w:p w14:paraId="3619BC83" w14:textId="77777777" w:rsidR="00457D8E" w:rsidRDefault="00457D8E" w:rsidP="00457D8E">
      <w:pPr>
        <w:numPr>
          <w:ilvl w:val="0"/>
          <w:numId w:val="2"/>
        </w:numPr>
        <w:tabs>
          <w:tab w:val="clear" w:pos="1080"/>
          <w:tab w:val="num" w:pos="360"/>
        </w:tabs>
        <w:ind w:left="360" w:hanging="360"/>
        <w:rPr>
          <w:color w:val="000000"/>
          <w:sz w:val="22"/>
        </w:rPr>
      </w:pPr>
      <w:r>
        <w:rPr>
          <w:color w:val="000000"/>
          <w:sz w:val="22"/>
          <w:u w:val="single"/>
        </w:rPr>
        <w:t>Signature of Individual leading Investigation:</w:t>
      </w:r>
    </w:p>
    <w:p w14:paraId="1461C808" w14:textId="77777777" w:rsidR="00457D8E" w:rsidRDefault="00457D8E" w:rsidP="00457D8E">
      <w:pPr>
        <w:rPr>
          <w:color w:val="000000"/>
          <w:sz w:val="22"/>
        </w:rPr>
      </w:pPr>
    </w:p>
    <w:p w14:paraId="0643979A" w14:textId="77777777" w:rsidR="00457D8E" w:rsidRDefault="00457D8E" w:rsidP="00457D8E">
      <w:pPr>
        <w:tabs>
          <w:tab w:val="left" w:pos="1800"/>
          <w:tab w:val="left" w:pos="3960"/>
          <w:tab w:val="left" w:pos="4320"/>
          <w:tab w:val="left" w:pos="7380"/>
          <w:tab w:val="left" w:pos="9360"/>
        </w:tabs>
        <w:ind w:left="360"/>
        <w:rPr>
          <w:color w:val="000000"/>
          <w:sz w:val="22"/>
          <w:u w:val="single"/>
        </w:rPr>
      </w:pPr>
      <w:r>
        <w:rPr>
          <w:color w:val="000000"/>
          <w:sz w:val="22"/>
        </w:rPr>
        <w:t>Date Initiated:</w:t>
      </w:r>
      <w:r>
        <w:rPr>
          <w:color w:val="000000"/>
          <w:sz w:val="22"/>
        </w:rPr>
        <w:tab/>
      </w:r>
      <w:r>
        <w:rPr>
          <w:color w:val="000000"/>
          <w:sz w:val="22"/>
          <w:u w:val="single"/>
        </w:rPr>
        <w:tab/>
      </w:r>
      <w:r>
        <w:rPr>
          <w:color w:val="000000"/>
          <w:sz w:val="22"/>
        </w:rPr>
        <w:tab/>
        <w:t>Date Investigation Completed:</w:t>
      </w:r>
      <w:r>
        <w:rPr>
          <w:color w:val="000000"/>
          <w:sz w:val="22"/>
        </w:rPr>
        <w:tab/>
      </w:r>
      <w:r>
        <w:rPr>
          <w:color w:val="000000"/>
          <w:sz w:val="22"/>
          <w:u w:val="single"/>
        </w:rPr>
        <w:tab/>
      </w:r>
    </w:p>
    <w:p w14:paraId="6A1BA75D" w14:textId="77777777" w:rsidR="00457D8E" w:rsidRDefault="00457D8E" w:rsidP="00457D8E">
      <w:pPr>
        <w:rPr>
          <w:color w:val="000000"/>
          <w:sz w:val="22"/>
        </w:rPr>
      </w:pPr>
    </w:p>
    <w:p w14:paraId="41F0925F" w14:textId="77777777" w:rsidR="00457D8E" w:rsidRDefault="00457D8E" w:rsidP="00457D8E">
      <w:pPr>
        <w:numPr>
          <w:ilvl w:val="0"/>
          <w:numId w:val="2"/>
        </w:numPr>
        <w:tabs>
          <w:tab w:val="clear" w:pos="1080"/>
          <w:tab w:val="num" w:pos="360"/>
        </w:tabs>
        <w:ind w:left="360" w:hanging="360"/>
        <w:rPr>
          <w:color w:val="000000"/>
          <w:sz w:val="22"/>
        </w:rPr>
      </w:pPr>
      <w:r>
        <w:rPr>
          <w:color w:val="000000"/>
          <w:sz w:val="22"/>
          <w:u w:val="single"/>
        </w:rPr>
        <w:t>Summary of Finding</w:t>
      </w:r>
      <w:proofErr w:type="gramStart"/>
      <w:r>
        <w:rPr>
          <w:color w:val="000000"/>
          <w:sz w:val="22"/>
          <w:u w:val="single"/>
        </w:rPr>
        <w:t>:</w:t>
      </w:r>
      <w:r>
        <w:rPr>
          <w:color w:val="000000"/>
          <w:sz w:val="22"/>
        </w:rPr>
        <w:t xml:space="preserve">  (</w:t>
      </w:r>
      <w:proofErr w:type="gramEnd"/>
      <w:r>
        <w:rPr>
          <w:color w:val="000000"/>
          <w:sz w:val="22"/>
        </w:rPr>
        <w:t>append additional sheets as necessary)</w:t>
      </w:r>
    </w:p>
    <w:p w14:paraId="452C1C74" w14:textId="77777777" w:rsidR="00457D8E" w:rsidRDefault="00457D8E" w:rsidP="00457D8E">
      <w:pPr>
        <w:rPr>
          <w:color w:val="000000"/>
          <w:sz w:val="22"/>
        </w:rPr>
      </w:pPr>
    </w:p>
    <w:p w14:paraId="484C7518" w14:textId="77777777" w:rsidR="00457D8E" w:rsidRDefault="00457D8E" w:rsidP="00457D8E">
      <w:pPr>
        <w:rPr>
          <w:color w:val="000000"/>
          <w:sz w:val="22"/>
        </w:rPr>
      </w:pPr>
    </w:p>
    <w:p w14:paraId="3834E339" w14:textId="77777777" w:rsidR="00457D8E" w:rsidRDefault="00457D8E" w:rsidP="00457D8E">
      <w:pPr>
        <w:numPr>
          <w:ilvl w:val="0"/>
          <w:numId w:val="2"/>
        </w:numPr>
        <w:tabs>
          <w:tab w:val="clear" w:pos="1080"/>
          <w:tab w:val="num" w:pos="360"/>
        </w:tabs>
        <w:ind w:left="360" w:hanging="360"/>
        <w:rPr>
          <w:color w:val="000000"/>
          <w:sz w:val="22"/>
        </w:rPr>
      </w:pPr>
      <w:r>
        <w:rPr>
          <w:color w:val="000000"/>
          <w:sz w:val="22"/>
          <w:u w:val="single"/>
        </w:rPr>
        <w:t>Actions Taken/Recommended</w:t>
      </w:r>
      <w:proofErr w:type="gramStart"/>
      <w:r>
        <w:rPr>
          <w:color w:val="000000"/>
          <w:sz w:val="22"/>
          <w:u w:val="single"/>
        </w:rPr>
        <w:t>:</w:t>
      </w:r>
      <w:r>
        <w:rPr>
          <w:color w:val="000000"/>
          <w:sz w:val="22"/>
        </w:rPr>
        <w:t xml:space="preserve">  (</w:t>
      </w:r>
      <w:proofErr w:type="gramEnd"/>
      <w:r>
        <w:rPr>
          <w:color w:val="000000"/>
          <w:sz w:val="22"/>
        </w:rPr>
        <w:t>append additional sheets as necessary)</w:t>
      </w:r>
    </w:p>
    <w:p w14:paraId="5FFDE2D0" w14:textId="77777777" w:rsidR="00457D8E" w:rsidRDefault="00457D8E" w:rsidP="00457D8E">
      <w:pPr>
        <w:rPr>
          <w:color w:val="000000"/>
          <w:sz w:val="22"/>
        </w:rPr>
      </w:pPr>
    </w:p>
    <w:p w14:paraId="29F32EFD" w14:textId="77777777" w:rsidR="00457D8E" w:rsidRDefault="00457D8E" w:rsidP="00457D8E">
      <w:pPr>
        <w:rPr>
          <w:color w:val="000000"/>
          <w:sz w:val="22"/>
        </w:rPr>
      </w:pPr>
    </w:p>
    <w:p w14:paraId="715E6930" w14:textId="77777777" w:rsidR="00457D8E" w:rsidRDefault="00457D8E" w:rsidP="00457D8E">
      <w:pPr>
        <w:numPr>
          <w:ilvl w:val="0"/>
          <w:numId w:val="2"/>
        </w:numPr>
        <w:tabs>
          <w:tab w:val="clear" w:pos="1080"/>
          <w:tab w:val="num" w:pos="360"/>
        </w:tabs>
        <w:ind w:left="360" w:hanging="360"/>
        <w:rPr>
          <w:color w:val="000000"/>
          <w:sz w:val="22"/>
        </w:rPr>
      </w:pPr>
      <w:r>
        <w:rPr>
          <w:color w:val="000000"/>
          <w:sz w:val="22"/>
          <w:u w:val="single"/>
        </w:rPr>
        <w:t>Discussed with Concerned Employee:</w:t>
      </w:r>
      <w:r>
        <w:rPr>
          <w:color w:val="000000"/>
          <w:sz w:val="22"/>
        </w:rPr>
        <w:t xml:space="preserve">   </w:t>
      </w:r>
    </w:p>
    <w:p w14:paraId="4DF64901" w14:textId="77777777" w:rsidR="00457D8E" w:rsidRDefault="00457D8E" w:rsidP="00457D8E">
      <w:pPr>
        <w:rPr>
          <w:color w:val="000000"/>
          <w:sz w:val="22"/>
        </w:rPr>
      </w:pPr>
      <w:r>
        <w:rPr>
          <w:color w:val="000000"/>
          <w:sz w:val="22"/>
        </w:rPr>
        <w:tab/>
      </w:r>
    </w:p>
    <w:p w14:paraId="7C5B7ADC" w14:textId="77777777" w:rsidR="00457D8E" w:rsidRDefault="00457D8E" w:rsidP="00457D8E">
      <w:pPr>
        <w:tabs>
          <w:tab w:val="left" w:pos="720"/>
          <w:tab w:val="left" w:pos="1440"/>
          <w:tab w:val="left" w:pos="1800"/>
          <w:tab w:val="left" w:pos="2160"/>
          <w:tab w:val="left" w:pos="2880"/>
          <w:tab w:val="left" w:pos="3240"/>
          <w:tab w:val="left" w:pos="3780"/>
          <w:tab w:val="left" w:pos="5220"/>
        </w:tabs>
        <w:ind w:left="360"/>
        <w:rPr>
          <w:color w:val="000000"/>
          <w:sz w:val="22"/>
          <w:u w:val="single"/>
        </w:rPr>
      </w:pPr>
      <w:proofErr w:type="gramStart"/>
      <w:r>
        <w:rPr>
          <w:color w:val="000000"/>
          <w:sz w:val="22"/>
        </w:rPr>
        <w:t>Yes</w:t>
      </w:r>
      <w:proofErr w:type="gramEnd"/>
      <w:r>
        <w:rPr>
          <w:color w:val="000000"/>
          <w:sz w:val="22"/>
          <w:u w:val="single"/>
        </w:rPr>
        <w:tab/>
      </w:r>
      <w:r>
        <w:rPr>
          <w:color w:val="000000"/>
          <w:sz w:val="22"/>
        </w:rPr>
        <w:tab/>
        <w:t>No</w:t>
      </w:r>
      <w:r>
        <w:rPr>
          <w:color w:val="000000"/>
          <w:sz w:val="22"/>
        </w:rPr>
        <w:tab/>
      </w:r>
      <w:r>
        <w:rPr>
          <w:color w:val="000000"/>
          <w:sz w:val="22"/>
          <w:u w:val="single"/>
        </w:rPr>
        <w:tab/>
      </w:r>
      <w:r>
        <w:rPr>
          <w:color w:val="000000"/>
          <w:sz w:val="22"/>
        </w:rPr>
        <w:tab/>
        <w:t>Date:</w:t>
      </w:r>
      <w:r>
        <w:rPr>
          <w:color w:val="000000"/>
          <w:sz w:val="22"/>
        </w:rPr>
        <w:tab/>
      </w:r>
      <w:r>
        <w:rPr>
          <w:color w:val="000000"/>
          <w:sz w:val="22"/>
          <w:u w:val="single"/>
        </w:rPr>
        <w:tab/>
      </w:r>
    </w:p>
    <w:p w14:paraId="5C853F68" w14:textId="77777777" w:rsidR="00457D8E" w:rsidRDefault="00457D8E" w:rsidP="00457D8E">
      <w:pPr>
        <w:rPr>
          <w:color w:val="000000"/>
          <w:sz w:val="22"/>
        </w:rPr>
      </w:pPr>
      <w:r>
        <w:rPr>
          <w:color w:val="000000"/>
          <w:sz w:val="22"/>
        </w:rPr>
        <w:tab/>
      </w:r>
    </w:p>
    <w:p w14:paraId="7EDE71C9" w14:textId="77777777" w:rsidR="00457D8E" w:rsidRDefault="00457D8E" w:rsidP="00457D8E">
      <w:pPr>
        <w:pStyle w:val="BodyTextIndent2"/>
        <w:tabs>
          <w:tab w:val="clear" w:pos="360"/>
        </w:tabs>
        <w:rPr>
          <w:sz w:val="22"/>
        </w:rPr>
      </w:pPr>
      <w:r>
        <w:rPr>
          <w:sz w:val="22"/>
        </w:rPr>
        <w:t xml:space="preserve">Employee Concurred with Action Taken:   </w:t>
      </w:r>
    </w:p>
    <w:p w14:paraId="36C039A3" w14:textId="77777777" w:rsidR="00457D8E" w:rsidRDefault="00457D8E" w:rsidP="00457D8E">
      <w:pPr>
        <w:rPr>
          <w:color w:val="000000"/>
          <w:sz w:val="22"/>
        </w:rPr>
      </w:pPr>
    </w:p>
    <w:p w14:paraId="076FE162" w14:textId="77777777" w:rsidR="00457D8E" w:rsidRDefault="00457D8E" w:rsidP="00457D8E">
      <w:pPr>
        <w:tabs>
          <w:tab w:val="left" w:pos="720"/>
          <w:tab w:val="left" w:pos="1440"/>
          <w:tab w:val="left" w:pos="1800"/>
          <w:tab w:val="left" w:pos="2160"/>
          <w:tab w:val="left" w:pos="2880"/>
          <w:tab w:val="left" w:pos="3240"/>
          <w:tab w:val="left" w:pos="3780"/>
          <w:tab w:val="left" w:pos="5220"/>
        </w:tabs>
        <w:ind w:left="360"/>
        <w:rPr>
          <w:color w:val="000000"/>
          <w:sz w:val="22"/>
          <w:u w:val="single"/>
        </w:rPr>
      </w:pPr>
      <w:proofErr w:type="gramStart"/>
      <w:r>
        <w:rPr>
          <w:color w:val="000000"/>
          <w:sz w:val="22"/>
        </w:rPr>
        <w:t>Yes</w:t>
      </w:r>
      <w:proofErr w:type="gramEnd"/>
      <w:r>
        <w:rPr>
          <w:color w:val="000000"/>
          <w:sz w:val="22"/>
          <w:u w:val="single"/>
        </w:rPr>
        <w:tab/>
      </w:r>
      <w:r>
        <w:rPr>
          <w:color w:val="000000"/>
          <w:sz w:val="22"/>
        </w:rPr>
        <w:tab/>
        <w:t>No</w:t>
      </w:r>
      <w:r>
        <w:rPr>
          <w:color w:val="000000"/>
          <w:sz w:val="22"/>
        </w:rPr>
        <w:tab/>
      </w:r>
      <w:r>
        <w:rPr>
          <w:color w:val="000000"/>
          <w:sz w:val="22"/>
          <w:u w:val="single"/>
        </w:rPr>
        <w:tab/>
      </w:r>
      <w:r>
        <w:rPr>
          <w:color w:val="000000"/>
          <w:sz w:val="22"/>
        </w:rPr>
        <w:tab/>
        <w:t>Date:</w:t>
      </w:r>
      <w:r>
        <w:rPr>
          <w:color w:val="000000"/>
          <w:sz w:val="22"/>
        </w:rPr>
        <w:tab/>
      </w:r>
      <w:r>
        <w:rPr>
          <w:color w:val="000000"/>
          <w:sz w:val="22"/>
          <w:u w:val="single"/>
        </w:rPr>
        <w:tab/>
      </w:r>
    </w:p>
    <w:p w14:paraId="6A2624CC" w14:textId="77777777" w:rsidR="00457D8E" w:rsidRDefault="00457D8E" w:rsidP="00457D8E">
      <w:pPr>
        <w:rPr>
          <w:color w:val="000000"/>
          <w:sz w:val="22"/>
        </w:rPr>
      </w:pPr>
    </w:p>
    <w:p w14:paraId="545E88CA" w14:textId="77777777" w:rsidR="00457D8E" w:rsidRDefault="00457D8E" w:rsidP="00457D8E">
      <w:pPr>
        <w:rPr>
          <w:sz w:val="22"/>
        </w:rPr>
      </w:pPr>
    </w:p>
    <w:p w14:paraId="437B12D5" w14:textId="77777777" w:rsidR="00457D8E" w:rsidRDefault="00457D8E"/>
    <w:sectPr w:rsidR="00457D8E" w:rsidSect="00796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E7252"/>
    <w:multiLevelType w:val="hybridMultilevel"/>
    <w:tmpl w:val="AEC2BD90"/>
    <w:lvl w:ilvl="0" w:tplc="B434BA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305A2D"/>
    <w:multiLevelType w:val="hybridMultilevel"/>
    <w:tmpl w:val="6762893C"/>
    <w:lvl w:ilvl="0" w:tplc="B434BAE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E944824">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8E"/>
    <w:rsid w:val="00095323"/>
    <w:rsid w:val="00393934"/>
    <w:rsid w:val="00457D8E"/>
    <w:rsid w:val="00467868"/>
    <w:rsid w:val="006F3BB7"/>
    <w:rsid w:val="00796421"/>
    <w:rsid w:val="009369AD"/>
    <w:rsid w:val="00BB604B"/>
    <w:rsid w:val="00E353DB"/>
    <w:rsid w:val="00F22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43066"/>
  <w15:chartTrackingRefBased/>
  <w15:docId w15:val="{638AC9C8-CBA7-214B-A0ED-A2BB922D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57D8E"/>
    <w:pPr>
      <w:keepNext/>
      <w:outlineLvl w:val="0"/>
    </w:pPr>
    <w:rPr>
      <w:rFonts w:ascii="Times New Roman" w:eastAsia="Times New Roman" w:hAnsi="Times New Roman" w:cs="Times New Roman"/>
      <w:noProof/>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7D8E"/>
    <w:rPr>
      <w:rFonts w:ascii="Times New Roman" w:eastAsia="Times New Roman" w:hAnsi="Times New Roman" w:cs="Times New Roman"/>
      <w:noProof/>
      <w:color w:val="000000"/>
      <w:sz w:val="22"/>
      <w:u w:val="single"/>
    </w:rPr>
  </w:style>
  <w:style w:type="paragraph" w:styleId="BodyText">
    <w:name w:val="Body Text"/>
    <w:basedOn w:val="Normal"/>
    <w:link w:val="BodyTextChar"/>
    <w:rsid w:val="00457D8E"/>
    <w:rPr>
      <w:rFonts w:ascii="Arial" w:eastAsia="Times New Roman" w:hAnsi="Arial" w:cs="Times New Roman"/>
      <w:b/>
      <w:noProof/>
      <w:color w:val="000000"/>
      <w:sz w:val="28"/>
      <w:szCs w:val="20"/>
    </w:rPr>
  </w:style>
  <w:style w:type="character" w:customStyle="1" w:styleId="BodyTextChar">
    <w:name w:val="Body Text Char"/>
    <w:basedOn w:val="DefaultParagraphFont"/>
    <w:link w:val="BodyText"/>
    <w:rsid w:val="00457D8E"/>
    <w:rPr>
      <w:rFonts w:ascii="Arial" w:eastAsia="Times New Roman" w:hAnsi="Arial" w:cs="Times New Roman"/>
      <w:b/>
      <w:noProof/>
      <w:color w:val="000000"/>
      <w:sz w:val="28"/>
      <w:szCs w:val="20"/>
    </w:rPr>
  </w:style>
  <w:style w:type="paragraph" w:styleId="BodyTextIndent">
    <w:name w:val="Body Text Indent"/>
    <w:basedOn w:val="Normal"/>
    <w:link w:val="BodyTextIndentChar"/>
    <w:rsid w:val="00457D8E"/>
    <w:pPr>
      <w:tabs>
        <w:tab w:val="left" w:pos="360"/>
      </w:tabs>
      <w:ind w:left="360" w:hanging="360"/>
    </w:pPr>
    <w:rPr>
      <w:rFonts w:ascii="Times New Roman" w:eastAsia="Times New Roman" w:hAnsi="Times New Roman" w:cs="Times New Roman"/>
      <w:noProof/>
      <w:color w:val="000000"/>
    </w:rPr>
  </w:style>
  <w:style w:type="character" w:customStyle="1" w:styleId="BodyTextIndentChar">
    <w:name w:val="Body Text Indent Char"/>
    <w:basedOn w:val="DefaultParagraphFont"/>
    <w:link w:val="BodyTextIndent"/>
    <w:rsid w:val="00457D8E"/>
    <w:rPr>
      <w:rFonts w:ascii="Times New Roman" w:eastAsia="Times New Roman" w:hAnsi="Times New Roman" w:cs="Times New Roman"/>
      <w:noProof/>
      <w:color w:val="000000"/>
    </w:rPr>
  </w:style>
  <w:style w:type="paragraph" w:styleId="BodyTextIndent2">
    <w:name w:val="Body Text Indent 2"/>
    <w:basedOn w:val="Normal"/>
    <w:link w:val="BodyTextIndent2Char"/>
    <w:rsid w:val="00457D8E"/>
    <w:pPr>
      <w:tabs>
        <w:tab w:val="left" w:pos="360"/>
      </w:tabs>
      <w:ind w:left="360"/>
    </w:pPr>
    <w:rPr>
      <w:rFonts w:ascii="Times New Roman" w:eastAsia="Times New Roman" w:hAnsi="Times New Roman" w:cs="Times New Roman"/>
      <w:noProof/>
      <w:color w:val="000000"/>
    </w:rPr>
  </w:style>
  <w:style w:type="character" w:customStyle="1" w:styleId="BodyTextIndent2Char">
    <w:name w:val="Body Text Indent 2 Char"/>
    <w:basedOn w:val="DefaultParagraphFont"/>
    <w:link w:val="BodyTextIndent2"/>
    <w:rsid w:val="00457D8E"/>
    <w:rPr>
      <w:rFonts w:ascii="Times New Roman" w:eastAsia="Times New Roman" w:hAnsi="Times New Roman" w:cs="Times New Roman"/>
      <w:noProof/>
      <w:color w:val="000000"/>
    </w:rPr>
  </w:style>
  <w:style w:type="character" w:styleId="Hyperlink">
    <w:name w:val="Hyperlink"/>
    <w:basedOn w:val="DefaultParagraphFont"/>
    <w:uiPriority w:val="99"/>
    <w:unhideWhenUsed/>
    <w:rsid w:val="00BB604B"/>
    <w:rPr>
      <w:color w:val="0563C1" w:themeColor="hyperlink"/>
      <w:u w:val="single"/>
    </w:rPr>
  </w:style>
  <w:style w:type="character" w:styleId="UnresolvedMention">
    <w:name w:val="Unresolved Mention"/>
    <w:basedOn w:val="DefaultParagraphFont"/>
    <w:uiPriority w:val="99"/>
    <w:semiHidden/>
    <w:unhideWhenUsed/>
    <w:rsid w:val="00BB604B"/>
    <w:rPr>
      <w:color w:val="605E5C"/>
      <w:shd w:val="clear" w:color="auto" w:fill="E1DFDD"/>
    </w:rPr>
  </w:style>
  <w:style w:type="character" w:styleId="FollowedHyperlink">
    <w:name w:val="FollowedHyperlink"/>
    <w:basedOn w:val="DefaultParagraphFont"/>
    <w:uiPriority w:val="99"/>
    <w:semiHidden/>
    <w:unhideWhenUsed/>
    <w:rsid w:val="00BB60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1lpRi2TTHw0WioqSisWIqvzQu0VfA0HW9FFSeyTsz_6o/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2022-03-24T15:51:00Z</cp:lastPrinted>
  <dcterms:created xsi:type="dcterms:W3CDTF">2022-03-24T14:01:00Z</dcterms:created>
  <dcterms:modified xsi:type="dcterms:W3CDTF">2022-03-24T15:51:00Z</dcterms:modified>
</cp:coreProperties>
</file>