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7B" w:rsidRDefault="00F2457B" w:rsidP="00F2457B">
      <w:pPr>
        <w:spacing w:line="240" w:lineRule="auto"/>
        <w:contextualSpacing/>
        <w:jc w:val="center"/>
        <w:rPr>
          <w:rFonts w:ascii="Impact" w:hAnsi="Impact"/>
          <w:sz w:val="120"/>
          <w:szCs w:val="120"/>
        </w:rPr>
      </w:pPr>
      <w:r>
        <w:rPr>
          <w:rFonts w:ascii="Impact" w:hAnsi="Impact"/>
          <w:sz w:val="120"/>
          <w:szCs w:val="120"/>
        </w:rPr>
        <w:t>GENDER AND</w:t>
      </w:r>
    </w:p>
    <w:p w:rsidR="00E501B1" w:rsidRDefault="00AA3F09" w:rsidP="00F2457B">
      <w:pPr>
        <w:spacing w:line="240" w:lineRule="auto"/>
        <w:contextualSpacing/>
        <w:jc w:val="center"/>
        <w:rPr>
          <w:rFonts w:ascii="Impact" w:hAnsi="Impact"/>
          <w:sz w:val="120"/>
          <w:szCs w:val="120"/>
        </w:rPr>
      </w:pPr>
      <w:r w:rsidRPr="00AA3F09">
        <w:rPr>
          <w:rFonts w:ascii="Impact" w:hAnsi="Impact"/>
          <w:sz w:val="120"/>
          <w:szCs w:val="120"/>
        </w:rPr>
        <w:t>AM</w:t>
      </w:r>
      <w:bookmarkStart w:id="0" w:name="_GoBack"/>
      <w:bookmarkEnd w:id="0"/>
      <w:r w:rsidRPr="00AA3F09">
        <w:rPr>
          <w:rFonts w:ascii="Impact" w:hAnsi="Impact"/>
          <w:sz w:val="120"/>
          <w:szCs w:val="120"/>
        </w:rPr>
        <w:t>ERICAN CINEMA</w:t>
      </w:r>
    </w:p>
    <w:p w:rsidR="00AA3F09" w:rsidRPr="00AA3F09" w:rsidRDefault="005E231F" w:rsidP="00AA3F0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46355</wp:posOffset>
            </wp:positionV>
            <wp:extent cx="6858000" cy="1657350"/>
            <wp:effectExtent l="19050" t="0" r="0" b="0"/>
            <wp:wrapNone/>
            <wp:docPr id="2" name="Picture 1" descr="R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F09" w:rsidRDefault="00AA3F09" w:rsidP="00AA3F0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E231F" w:rsidRDefault="005E231F" w:rsidP="00AA3F0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E231F" w:rsidRDefault="005E231F" w:rsidP="00AA3F0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E231F" w:rsidRDefault="005E231F" w:rsidP="00AA3F0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E231F" w:rsidRDefault="005E231F" w:rsidP="00AA3F0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E231F" w:rsidRDefault="005E231F" w:rsidP="00AA3F0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E231F" w:rsidRDefault="005E231F" w:rsidP="00AA3F0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E231F" w:rsidRDefault="005E231F" w:rsidP="00AA3F0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E231F" w:rsidRDefault="005E231F" w:rsidP="00AA3F0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E231F" w:rsidRDefault="005E231F" w:rsidP="00AA3F0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E231F" w:rsidRPr="005E231F" w:rsidRDefault="005E231F" w:rsidP="005E231F">
      <w:pPr>
        <w:pStyle w:val="Heading4"/>
        <w:jc w:val="center"/>
        <w:rPr>
          <w:rFonts w:ascii="Impact" w:hAnsi="Impact"/>
          <w:sz w:val="60"/>
          <w:szCs w:val="60"/>
        </w:rPr>
      </w:pPr>
      <w:r>
        <w:rPr>
          <w:rFonts w:ascii="Impact" w:hAnsi="Impact"/>
          <w:sz w:val="60"/>
          <w:szCs w:val="60"/>
        </w:rPr>
        <w:t>ENGL 429/527 | MW 3:30-4:45 | SPRING 2015</w:t>
      </w:r>
    </w:p>
    <w:p w:rsidR="005E231F" w:rsidRDefault="005E231F" w:rsidP="005E231F">
      <w:pPr>
        <w:pStyle w:val="BodyText"/>
        <w:rPr>
          <w:rFonts w:ascii="Arial" w:hAnsi="Arial" w:cs="Arial"/>
          <w:sz w:val="24"/>
          <w:szCs w:val="24"/>
        </w:rPr>
      </w:pPr>
    </w:p>
    <w:p w:rsidR="005E231F" w:rsidRDefault="005E231F" w:rsidP="00B941CB">
      <w:pPr>
        <w:pStyle w:val="BodyText"/>
        <w:rPr>
          <w:rFonts w:ascii="Arial" w:hAnsi="Arial" w:cs="Arial"/>
          <w:sz w:val="24"/>
          <w:szCs w:val="24"/>
        </w:rPr>
      </w:pPr>
      <w:r w:rsidRPr="005E231F">
        <w:rPr>
          <w:rFonts w:ascii="Arial" w:hAnsi="Arial" w:cs="Arial"/>
          <w:sz w:val="24"/>
          <w:szCs w:val="24"/>
        </w:rPr>
        <w:t xml:space="preserve">In this course, we will explore critical and theoretical approaches to questions of gender and film studies.  Applying concepts from feminism, </w:t>
      </w:r>
      <w:proofErr w:type="spellStart"/>
      <w:r w:rsidRPr="005E231F">
        <w:rPr>
          <w:rFonts w:ascii="Arial" w:hAnsi="Arial" w:cs="Arial"/>
          <w:sz w:val="24"/>
          <w:szCs w:val="24"/>
        </w:rPr>
        <w:t>postfeminism</w:t>
      </w:r>
      <w:proofErr w:type="spellEnd"/>
      <w:r w:rsidRPr="005E231F">
        <w:rPr>
          <w:rFonts w:ascii="Arial" w:hAnsi="Arial" w:cs="Arial"/>
          <w:sz w:val="24"/>
          <w:szCs w:val="24"/>
        </w:rPr>
        <w:t>, psychoanalysis, Marxism, and queer theory, we will investigate Hollywood’s gendered system of difference</w:t>
      </w:r>
      <w:r>
        <w:rPr>
          <w:rFonts w:ascii="Arial" w:hAnsi="Arial" w:cs="Arial"/>
          <w:sz w:val="24"/>
          <w:szCs w:val="24"/>
        </w:rPr>
        <w:t>.  We will begin the semester examining</w:t>
      </w:r>
      <w:r w:rsidRPr="005E231F">
        <w:rPr>
          <w:rFonts w:ascii="Arial" w:hAnsi="Arial" w:cs="Arial"/>
          <w:sz w:val="24"/>
          <w:szCs w:val="24"/>
        </w:rPr>
        <w:t xml:space="preserve"> </w:t>
      </w:r>
      <w:r w:rsidR="00AB00DD">
        <w:rPr>
          <w:rFonts w:ascii="Arial" w:hAnsi="Arial" w:cs="Arial"/>
          <w:sz w:val="24"/>
          <w:szCs w:val="24"/>
        </w:rPr>
        <w:t xml:space="preserve">the </w:t>
      </w:r>
      <w:r w:rsidR="00AD2AFE">
        <w:rPr>
          <w:rFonts w:ascii="Arial" w:hAnsi="Arial" w:cs="Arial"/>
          <w:sz w:val="24"/>
          <w:szCs w:val="24"/>
        </w:rPr>
        <w:t>Hollywood films</w:t>
      </w:r>
      <w:r w:rsidRPr="005E231F">
        <w:rPr>
          <w:rFonts w:ascii="Arial" w:hAnsi="Arial" w:cs="Arial"/>
          <w:sz w:val="24"/>
          <w:szCs w:val="24"/>
        </w:rPr>
        <w:t xml:space="preserve"> that</w:t>
      </w:r>
      <w:r w:rsidR="00B941CB">
        <w:rPr>
          <w:rFonts w:ascii="Arial" w:hAnsi="Arial" w:cs="Arial"/>
          <w:sz w:val="24"/>
          <w:szCs w:val="24"/>
        </w:rPr>
        <w:t xml:space="preserve"> conform to </w:t>
      </w:r>
      <w:r>
        <w:rPr>
          <w:rFonts w:ascii="Arial" w:hAnsi="Arial" w:cs="Arial"/>
          <w:sz w:val="24"/>
          <w:szCs w:val="24"/>
        </w:rPr>
        <w:t xml:space="preserve">Laura </w:t>
      </w:r>
      <w:proofErr w:type="spellStart"/>
      <w:r>
        <w:rPr>
          <w:rFonts w:ascii="Arial" w:hAnsi="Arial" w:cs="Arial"/>
          <w:sz w:val="24"/>
          <w:szCs w:val="24"/>
        </w:rPr>
        <w:t>Mulvey</w:t>
      </w:r>
      <w:r w:rsidR="00B941CB">
        <w:rPr>
          <w:rFonts w:ascii="Arial" w:hAnsi="Arial" w:cs="Arial"/>
          <w:sz w:val="24"/>
          <w:szCs w:val="24"/>
        </w:rPr>
        <w:t>’s</w:t>
      </w:r>
      <w:proofErr w:type="spellEnd"/>
      <w:r w:rsidR="00B941CB">
        <w:rPr>
          <w:rFonts w:ascii="Arial" w:hAnsi="Arial" w:cs="Arial"/>
          <w:sz w:val="24"/>
          <w:szCs w:val="24"/>
        </w:rPr>
        <w:t xml:space="preserve"> foundational conception of </w:t>
      </w:r>
      <w:r>
        <w:rPr>
          <w:rFonts w:ascii="Arial" w:hAnsi="Arial" w:cs="Arial"/>
          <w:sz w:val="24"/>
          <w:szCs w:val="24"/>
        </w:rPr>
        <w:t xml:space="preserve">the male gaze and then move on to look at how </w:t>
      </w:r>
      <w:r w:rsidR="00AD2AFE">
        <w:rPr>
          <w:rFonts w:ascii="Arial" w:hAnsi="Arial" w:cs="Arial"/>
          <w:sz w:val="24"/>
          <w:szCs w:val="24"/>
        </w:rPr>
        <w:t>other films and directors</w:t>
      </w:r>
      <w:r>
        <w:rPr>
          <w:rFonts w:ascii="Arial" w:hAnsi="Arial" w:cs="Arial"/>
          <w:sz w:val="24"/>
          <w:szCs w:val="24"/>
        </w:rPr>
        <w:t xml:space="preserve"> </w:t>
      </w:r>
      <w:r w:rsidR="00F2457B">
        <w:rPr>
          <w:rFonts w:ascii="Arial" w:hAnsi="Arial" w:cs="Arial"/>
          <w:sz w:val="24"/>
          <w:szCs w:val="24"/>
        </w:rPr>
        <w:t>challenge</w:t>
      </w:r>
      <w:r w:rsidR="00AD2AFE">
        <w:rPr>
          <w:rFonts w:ascii="Arial" w:hAnsi="Arial" w:cs="Arial"/>
          <w:sz w:val="24"/>
          <w:szCs w:val="24"/>
        </w:rPr>
        <w:t xml:space="preserve"> the male gaze</w:t>
      </w:r>
      <w:r w:rsidR="00F2457B">
        <w:rPr>
          <w:rFonts w:ascii="Arial" w:hAnsi="Arial" w:cs="Arial"/>
          <w:sz w:val="24"/>
          <w:szCs w:val="24"/>
        </w:rPr>
        <w:t xml:space="preserve"> </w:t>
      </w:r>
      <w:r w:rsidRPr="005E231F">
        <w:rPr>
          <w:rFonts w:ascii="Arial" w:hAnsi="Arial" w:cs="Arial"/>
          <w:sz w:val="24"/>
          <w:szCs w:val="24"/>
        </w:rPr>
        <w:t>through subtext, par</w:t>
      </w:r>
      <w:r>
        <w:rPr>
          <w:rFonts w:ascii="Arial" w:hAnsi="Arial" w:cs="Arial"/>
          <w:sz w:val="24"/>
          <w:szCs w:val="24"/>
        </w:rPr>
        <w:t>ody, and c</w:t>
      </w:r>
      <w:r w:rsidR="00AD2AFE">
        <w:rPr>
          <w:rFonts w:ascii="Arial" w:hAnsi="Arial" w:cs="Arial"/>
          <w:sz w:val="24"/>
          <w:szCs w:val="24"/>
        </w:rPr>
        <w:t>amp.  Finally, we will end the semester by exploring</w:t>
      </w:r>
      <w:r w:rsidRPr="005E231F">
        <w:rPr>
          <w:rFonts w:ascii="Arial" w:hAnsi="Arial" w:cs="Arial"/>
          <w:sz w:val="24"/>
          <w:szCs w:val="24"/>
        </w:rPr>
        <w:t xml:space="preserve"> contemporary trends </w:t>
      </w:r>
      <w:r w:rsidR="00F2457B">
        <w:rPr>
          <w:rFonts w:ascii="Arial" w:hAnsi="Arial" w:cs="Arial"/>
          <w:sz w:val="24"/>
          <w:szCs w:val="24"/>
        </w:rPr>
        <w:t xml:space="preserve">in gender representation </w:t>
      </w:r>
      <w:r w:rsidR="00AD2AFE">
        <w:rPr>
          <w:rFonts w:ascii="Arial" w:hAnsi="Arial" w:cs="Arial"/>
          <w:sz w:val="24"/>
          <w:szCs w:val="24"/>
        </w:rPr>
        <w:t>like</w:t>
      </w:r>
      <w:r>
        <w:rPr>
          <w:rFonts w:ascii="Arial" w:hAnsi="Arial" w:cs="Arial"/>
          <w:sz w:val="24"/>
          <w:szCs w:val="24"/>
        </w:rPr>
        <w:t xml:space="preserve"> the female action hero, </w:t>
      </w:r>
      <w:r w:rsidR="00AB00D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manic </w:t>
      </w:r>
      <w:r w:rsidR="00B941CB">
        <w:rPr>
          <w:rFonts w:ascii="Arial" w:hAnsi="Arial" w:cs="Arial"/>
          <w:sz w:val="24"/>
          <w:szCs w:val="24"/>
        </w:rPr>
        <w:t xml:space="preserve">pixie dream girl, </w:t>
      </w:r>
      <w:r w:rsidR="000164A1">
        <w:rPr>
          <w:rFonts w:ascii="Arial" w:hAnsi="Arial" w:cs="Arial"/>
          <w:sz w:val="24"/>
          <w:szCs w:val="24"/>
        </w:rPr>
        <w:t>the comic book superhero</w:t>
      </w:r>
      <w:r w:rsidR="00B941CB">
        <w:rPr>
          <w:rFonts w:ascii="Arial" w:hAnsi="Arial" w:cs="Arial"/>
          <w:sz w:val="24"/>
          <w:szCs w:val="24"/>
        </w:rPr>
        <w:t xml:space="preserve">, and the </w:t>
      </w:r>
      <w:proofErr w:type="spellStart"/>
      <w:r w:rsidR="00B941CB">
        <w:rPr>
          <w:rFonts w:ascii="Arial" w:hAnsi="Arial" w:cs="Arial"/>
          <w:sz w:val="24"/>
          <w:szCs w:val="24"/>
        </w:rPr>
        <w:t>Bechdel</w:t>
      </w:r>
      <w:proofErr w:type="spellEnd"/>
      <w:r w:rsidR="00B941CB">
        <w:rPr>
          <w:rFonts w:ascii="Arial" w:hAnsi="Arial" w:cs="Arial"/>
          <w:sz w:val="24"/>
          <w:szCs w:val="24"/>
        </w:rPr>
        <w:t xml:space="preserve"> test</w:t>
      </w:r>
      <w:r w:rsidRPr="005E231F">
        <w:rPr>
          <w:rFonts w:ascii="Arial" w:hAnsi="Arial" w:cs="Arial"/>
          <w:sz w:val="24"/>
          <w:szCs w:val="24"/>
        </w:rPr>
        <w:t xml:space="preserve">.  Students will complete response papers, exams, a term paper, and a presentation. </w:t>
      </w:r>
    </w:p>
    <w:p w:rsidR="000164A1" w:rsidRDefault="000164A1" w:rsidP="005E231F">
      <w:pPr>
        <w:pStyle w:val="BodyText"/>
        <w:rPr>
          <w:rFonts w:ascii="Impact" w:hAnsi="Impact" w:cs="Arial"/>
          <w:sz w:val="32"/>
          <w:szCs w:val="32"/>
        </w:rPr>
      </w:pPr>
    </w:p>
    <w:p w:rsidR="00AB00DD" w:rsidRPr="00F2457B" w:rsidRDefault="0064513F" w:rsidP="005E231F">
      <w:pPr>
        <w:pStyle w:val="BodyText"/>
        <w:rPr>
          <w:rFonts w:ascii="Arial" w:hAnsi="Arial" w:cs="Arial"/>
          <w:b/>
          <w:sz w:val="28"/>
          <w:szCs w:val="28"/>
        </w:rPr>
      </w:pPr>
      <w:r w:rsidRPr="00F2457B">
        <w:rPr>
          <w:rFonts w:ascii="Impact" w:hAnsi="Impact" w:cs="Arial"/>
          <w:sz w:val="28"/>
          <w:szCs w:val="28"/>
        </w:rPr>
        <w:t>SCREENINGS</w:t>
      </w:r>
      <w:r w:rsidR="000164A1" w:rsidRPr="00F2457B">
        <w:rPr>
          <w:rFonts w:ascii="Arial" w:hAnsi="Arial" w:cs="Arial"/>
          <w:b/>
          <w:sz w:val="28"/>
          <w:szCs w:val="28"/>
        </w:rPr>
        <w:tab/>
      </w:r>
      <w:r w:rsidR="000164A1" w:rsidRPr="00F2457B">
        <w:rPr>
          <w:rFonts w:ascii="Arial" w:hAnsi="Arial" w:cs="Arial"/>
          <w:b/>
          <w:sz w:val="28"/>
          <w:szCs w:val="28"/>
        </w:rPr>
        <w:tab/>
      </w:r>
      <w:r w:rsidR="000164A1" w:rsidRPr="00F2457B">
        <w:rPr>
          <w:rFonts w:ascii="Arial" w:hAnsi="Arial" w:cs="Arial"/>
          <w:b/>
          <w:sz w:val="28"/>
          <w:szCs w:val="28"/>
        </w:rPr>
        <w:tab/>
      </w:r>
      <w:r w:rsidR="000164A1" w:rsidRPr="00F2457B">
        <w:rPr>
          <w:rFonts w:ascii="Arial" w:hAnsi="Arial" w:cs="Arial"/>
          <w:b/>
          <w:sz w:val="28"/>
          <w:szCs w:val="28"/>
        </w:rPr>
        <w:tab/>
      </w:r>
      <w:r w:rsidR="000164A1" w:rsidRPr="00F2457B">
        <w:rPr>
          <w:rFonts w:ascii="Arial" w:hAnsi="Arial" w:cs="Arial"/>
          <w:b/>
          <w:sz w:val="28"/>
          <w:szCs w:val="28"/>
        </w:rPr>
        <w:tab/>
      </w:r>
    </w:p>
    <w:p w:rsidR="00AB00DD" w:rsidRPr="000164A1" w:rsidRDefault="000164A1" w:rsidP="00B941CB">
      <w:pPr>
        <w:spacing w:after="60" w:line="240" w:lineRule="auto"/>
        <w:contextualSpacing/>
        <w:rPr>
          <w:rFonts w:ascii="Arial" w:hAnsi="Arial" w:cs="Arial"/>
          <w:bCs/>
          <w:iCs/>
          <w:sz w:val="24"/>
          <w:szCs w:val="24"/>
        </w:rPr>
      </w:pPr>
      <w:r w:rsidRPr="000164A1">
        <w:rPr>
          <w:rFonts w:ascii="Arial" w:hAnsi="Arial" w:cs="Arial"/>
          <w:bCs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168910</wp:posOffset>
            </wp:positionV>
            <wp:extent cx="2619375" cy="1743075"/>
            <wp:effectExtent l="19050" t="0" r="9525" b="0"/>
            <wp:wrapNone/>
            <wp:docPr id="4" name="Picture 3" descr="Han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na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0DD" w:rsidRPr="000164A1">
        <w:rPr>
          <w:rFonts w:ascii="Arial" w:hAnsi="Arial" w:cs="Arial"/>
          <w:bCs/>
          <w:i/>
          <w:sz w:val="24"/>
          <w:szCs w:val="24"/>
        </w:rPr>
        <w:t>Attack of the 50 Foot Woman</w:t>
      </w:r>
      <w:r w:rsidR="00AB00DD" w:rsidRPr="000164A1">
        <w:rPr>
          <w:rFonts w:ascii="Arial" w:hAnsi="Arial" w:cs="Arial"/>
          <w:bCs/>
          <w:iCs/>
          <w:sz w:val="24"/>
          <w:szCs w:val="24"/>
        </w:rPr>
        <w:t xml:space="preserve"> (Nathan </w:t>
      </w:r>
      <w:proofErr w:type="spellStart"/>
      <w:r w:rsidR="00AB00DD" w:rsidRPr="000164A1">
        <w:rPr>
          <w:rFonts w:ascii="Arial" w:hAnsi="Arial" w:cs="Arial"/>
          <w:bCs/>
          <w:iCs/>
          <w:sz w:val="24"/>
          <w:szCs w:val="24"/>
        </w:rPr>
        <w:t>Juran</w:t>
      </w:r>
      <w:proofErr w:type="spellEnd"/>
      <w:r w:rsidR="00AB00DD" w:rsidRPr="000164A1">
        <w:rPr>
          <w:rFonts w:ascii="Arial" w:hAnsi="Arial" w:cs="Arial"/>
          <w:bCs/>
          <w:iCs/>
          <w:sz w:val="24"/>
          <w:szCs w:val="24"/>
        </w:rPr>
        <w:t>, 1958)</w:t>
      </w:r>
    </w:p>
    <w:p w:rsidR="000164A1" w:rsidRPr="000164A1" w:rsidRDefault="00B941CB" w:rsidP="00B941CB">
      <w:pPr>
        <w:spacing w:after="60" w:line="240" w:lineRule="auto"/>
        <w:contextualSpacing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The Dark Knight</w:t>
      </w:r>
      <w:r w:rsidR="000164A1" w:rsidRPr="000164A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(Christopher Nolan, 2008</w:t>
      </w:r>
      <w:r w:rsidR="000164A1" w:rsidRPr="000164A1">
        <w:rPr>
          <w:rFonts w:ascii="Arial" w:hAnsi="Arial" w:cs="Arial"/>
          <w:bCs/>
          <w:iCs/>
          <w:sz w:val="24"/>
          <w:szCs w:val="24"/>
        </w:rPr>
        <w:t>)</w:t>
      </w:r>
    </w:p>
    <w:p w:rsidR="0064513F" w:rsidRDefault="000164A1" w:rsidP="00B941CB">
      <w:pPr>
        <w:spacing w:after="60" w:line="240" w:lineRule="auto"/>
        <w:contextualSpacing/>
        <w:rPr>
          <w:rFonts w:ascii="Arial" w:hAnsi="Arial" w:cs="Arial"/>
          <w:bCs/>
          <w:iCs/>
          <w:sz w:val="24"/>
          <w:szCs w:val="24"/>
        </w:rPr>
      </w:pPr>
      <w:r w:rsidRPr="000164A1">
        <w:rPr>
          <w:rFonts w:ascii="Arial" w:hAnsi="Arial" w:cs="Arial"/>
          <w:bCs/>
          <w:i/>
          <w:iCs/>
          <w:sz w:val="24"/>
          <w:szCs w:val="24"/>
        </w:rPr>
        <w:t xml:space="preserve">Bernie </w:t>
      </w:r>
      <w:r w:rsidRPr="000164A1">
        <w:rPr>
          <w:rFonts w:ascii="Arial" w:hAnsi="Arial" w:cs="Arial"/>
          <w:bCs/>
          <w:iCs/>
          <w:sz w:val="24"/>
          <w:szCs w:val="24"/>
        </w:rPr>
        <w:t>(Richard Linklater, 2011)</w:t>
      </w:r>
    </w:p>
    <w:p w:rsidR="000164A1" w:rsidRPr="0064513F" w:rsidRDefault="000164A1" w:rsidP="00B941CB">
      <w:pPr>
        <w:spacing w:after="60" w:line="240" w:lineRule="auto"/>
        <w:contextualSpacing/>
        <w:rPr>
          <w:rFonts w:ascii="Arial" w:hAnsi="Arial" w:cs="Arial"/>
          <w:bCs/>
          <w:iCs/>
          <w:sz w:val="24"/>
          <w:szCs w:val="24"/>
        </w:rPr>
      </w:pPr>
      <w:r w:rsidRPr="000164A1">
        <w:rPr>
          <w:rFonts w:ascii="Arial" w:hAnsi="Arial" w:cs="Arial"/>
          <w:bCs/>
          <w:i/>
          <w:iCs/>
          <w:sz w:val="24"/>
          <w:szCs w:val="24"/>
        </w:rPr>
        <w:t xml:space="preserve">Faster, Pussycat! Kill </w:t>
      </w:r>
      <w:proofErr w:type="spellStart"/>
      <w:r w:rsidRPr="000164A1">
        <w:rPr>
          <w:rFonts w:ascii="Arial" w:hAnsi="Arial" w:cs="Arial"/>
          <w:bCs/>
          <w:i/>
          <w:iCs/>
          <w:sz w:val="24"/>
          <w:szCs w:val="24"/>
        </w:rPr>
        <w:t>Kill</w:t>
      </w:r>
      <w:proofErr w:type="spellEnd"/>
      <w:r w:rsidRPr="000164A1">
        <w:rPr>
          <w:rFonts w:ascii="Arial" w:hAnsi="Arial" w:cs="Arial"/>
          <w:bCs/>
          <w:i/>
          <w:iCs/>
          <w:sz w:val="24"/>
          <w:szCs w:val="24"/>
        </w:rPr>
        <w:t xml:space="preserve">! </w:t>
      </w:r>
      <w:r w:rsidRPr="000164A1">
        <w:rPr>
          <w:rFonts w:ascii="Arial" w:hAnsi="Arial" w:cs="Arial"/>
          <w:bCs/>
          <w:iCs/>
          <w:sz w:val="24"/>
          <w:szCs w:val="24"/>
        </w:rPr>
        <w:t>(Russ Meyer, 1965)</w:t>
      </w:r>
    </w:p>
    <w:p w:rsidR="00B941CB" w:rsidRDefault="00AB00DD" w:rsidP="00B941CB">
      <w:pPr>
        <w:spacing w:after="6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0164A1">
        <w:rPr>
          <w:rFonts w:ascii="Arial" w:hAnsi="Arial" w:cs="Arial"/>
          <w:bCs/>
          <w:i/>
          <w:iCs/>
          <w:sz w:val="24"/>
          <w:szCs w:val="24"/>
        </w:rPr>
        <w:t>Fatal Attraction</w:t>
      </w:r>
      <w:r w:rsidRPr="000164A1">
        <w:rPr>
          <w:rFonts w:ascii="Arial" w:hAnsi="Arial" w:cs="Arial"/>
          <w:bCs/>
          <w:sz w:val="24"/>
          <w:szCs w:val="24"/>
        </w:rPr>
        <w:t xml:space="preserve"> (Adrian </w:t>
      </w:r>
      <w:proofErr w:type="spellStart"/>
      <w:r w:rsidRPr="000164A1">
        <w:rPr>
          <w:rFonts w:ascii="Arial" w:hAnsi="Arial" w:cs="Arial"/>
          <w:bCs/>
          <w:sz w:val="24"/>
          <w:szCs w:val="24"/>
        </w:rPr>
        <w:t>Lyne</w:t>
      </w:r>
      <w:proofErr w:type="spellEnd"/>
      <w:r w:rsidRPr="000164A1">
        <w:rPr>
          <w:rFonts w:ascii="Arial" w:hAnsi="Arial" w:cs="Arial"/>
          <w:bCs/>
          <w:sz w:val="24"/>
          <w:szCs w:val="24"/>
        </w:rPr>
        <w:t>, 1987)</w:t>
      </w:r>
    </w:p>
    <w:p w:rsidR="00B941CB" w:rsidRDefault="00AB00DD" w:rsidP="00B941CB">
      <w:pPr>
        <w:spacing w:after="60" w:line="240" w:lineRule="auto"/>
        <w:contextualSpacing/>
        <w:rPr>
          <w:rFonts w:ascii="Arial" w:hAnsi="Arial" w:cs="Arial"/>
          <w:sz w:val="24"/>
          <w:szCs w:val="24"/>
        </w:rPr>
      </w:pPr>
      <w:r w:rsidRPr="000164A1">
        <w:rPr>
          <w:rFonts w:ascii="Arial" w:hAnsi="Arial" w:cs="Arial"/>
          <w:i/>
          <w:sz w:val="24"/>
          <w:szCs w:val="24"/>
        </w:rPr>
        <w:t>Gentlemen Prefer Blondes</w:t>
      </w:r>
      <w:r w:rsidRPr="000164A1">
        <w:rPr>
          <w:rFonts w:ascii="Arial" w:hAnsi="Arial" w:cs="Arial"/>
          <w:sz w:val="24"/>
          <w:szCs w:val="24"/>
        </w:rPr>
        <w:t xml:space="preserve"> (Howard Hawks, 1953)</w:t>
      </w:r>
    </w:p>
    <w:p w:rsidR="00B941CB" w:rsidRDefault="000164A1" w:rsidP="00B941CB">
      <w:pPr>
        <w:spacing w:after="60" w:line="240" w:lineRule="auto"/>
        <w:contextualSpacing/>
        <w:rPr>
          <w:rFonts w:ascii="Arial" w:hAnsi="Arial" w:cs="Arial"/>
          <w:sz w:val="24"/>
          <w:szCs w:val="24"/>
        </w:rPr>
      </w:pPr>
      <w:r w:rsidRPr="000164A1">
        <w:rPr>
          <w:rFonts w:ascii="Arial" w:hAnsi="Arial" w:cs="Arial"/>
          <w:i/>
          <w:sz w:val="24"/>
          <w:szCs w:val="24"/>
        </w:rPr>
        <w:t xml:space="preserve">Hanna </w:t>
      </w:r>
      <w:r w:rsidRPr="000164A1">
        <w:rPr>
          <w:rFonts w:ascii="Arial" w:hAnsi="Arial" w:cs="Arial"/>
          <w:sz w:val="24"/>
          <w:szCs w:val="24"/>
        </w:rPr>
        <w:t>(Joe Wright, 2011)</w:t>
      </w:r>
    </w:p>
    <w:p w:rsidR="000164A1" w:rsidRPr="000164A1" w:rsidRDefault="000164A1" w:rsidP="00B941CB">
      <w:pPr>
        <w:spacing w:after="6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0164A1">
        <w:rPr>
          <w:rFonts w:ascii="Arial" w:hAnsi="Arial" w:cs="Arial"/>
          <w:i/>
          <w:sz w:val="24"/>
          <w:szCs w:val="24"/>
        </w:rPr>
        <w:t xml:space="preserve">Heathers </w:t>
      </w:r>
      <w:r w:rsidRPr="000164A1">
        <w:rPr>
          <w:rFonts w:ascii="Arial" w:hAnsi="Arial" w:cs="Arial"/>
          <w:sz w:val="24"/>
          <w:szCs w:val="24"/>
        </w:rPr>
        <w:t>(Michael Lehman, 1988)</w:t>
      </w:r>
    </w:p>
    <w:p w:rsidR="00AB00DD" w:rsidRPr="000164A1" w:rsidRDefault="00AB00DD" w:rsidP="00B941CB">
      <w:pPr>
        <w:spacing w:after="6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0164A1">
        <w:rPr>
          <w:rFonts w:ascii="Arial" w:hAnsi="Arial" w:cs="Arial"/>
          <w:bCs/>
          <w:i/>
          <w:sz w:val="24"/>
          <w:szCs w:val="24"/>
        </w:rPr>
        <w:t>Rear Window</w:t>
      </w:r>
      <w:r w:rsidRPr="000164A1">
        <w:rPr>
          <w:rFonts w:ascii="Arial" w:hAnsi="Arial" w:cs="Arial"/>
          <w:bCs/>
          <w:sz w:val="24"/>
          <w:szCs w:val="24"/>
        </w:rPr>
        <w:t xml:space="preserve"> (Alfred Hitchcock, 1954)</w:t>
      </w:r>
    </w:p>
    <w:p w:rsidR="00B941CB" w:rsidRDefault="000164A1" w:rsidP="00B941CB">
      <w:pPr>
        <w:spacing w:after="60" w:line="240" w:lineRule="auto"/>
        <w:contextualSpacing/>
        <w:rPr>
          <w:rFonts w:ascii="Arial" w:hAnsi="Arial" w:cs="Arial"/>
          <w:sz w:val="24"/>
          <w:szCs w:val="24"/>
        </w:rPr>
      </w:pPr>
      <w:r w:rsidRPr="000164A1">
        <w:rPr>
          <w:rFonts w:ascii="Arial" w:hAnsi="Arial" w:cs="Arial"/>
          <w:i/>
          <w:sz w:val="24"/>
          <w:szCs w:val="24"/>
        </w:rPr>
        <w:t>Scott Pilgrim vs. the World</w:t>
      </w:r>
      <w:r w:rsidRPr="000164A1">
        <w:rPr>
          <w:rFonts w:ascii="Arial" w:hAnsi="Arial" w:cs="Arial"/>
          <w:sz w:val="24"/>
          <w:szCs w:val="24"/>
        </w:rPr>
        <w:t xml:space="preserve"> (Edgar Wright, 2010)</w:t>
      </w:r>
    </w:p>
    <w:p w:rsidR="00B941CB" w:rsidRDefault="00AB00DD" w:rsidP="00B941CB">
      <w:pPr>
        <w:spacing w:after="60" w:line="240" w:lineRule="auto"/>
        <w:contextualSpacing/>
        <w:rPr>
          <w:rFonts w:ascii="Arial" w:hAnsi="Arial" w:cs="Arial"/>
          <w:sz w:val="24"/>
          <w:szCs w:val="24"/>
        </w:rPr>
      </w:pPr>
      <w:r w:rsidRPr="000164A1">
        <w:rPr>
          <w:rFonts w:ascii="Arial" w:hAnsi="Arial" w:cs="Arial"/>
          <w:i/>
          <w:sz w:val="24"/>
          <w:szCs w:val="24"/>
        </w:rPr>
        <w:t>The Silence of the Lambs</w:t>
      </w:r>
      <w:r w:rsidRPr="000164A1">
        <w:rPr>
          <w:rFonts w:ascii="Arial" w:hAnsi="Arial" w:cs="Arial"/>
          <w:sz w:val="24"/>
          <w:szCs w:val="24"/>
        </w:rPr>
        <w:t xml:space="preserve"> (Jonathan </w:t>
      </w:r>
      <w:proofErr w:type="spellStart"/>
      <w:r w:rsidRPr="000164A1">
        <w:rPr>
          <w:rFonts w:ascii="Arial" w:hAnsi="Arial" w:cs="Arial"/>
          <w:sz w:val="24"/>
          <w:szCs w:val="24"/>
        </w:rPr>
        <w:t>Demme</w:t>
      </w:r>
      <w:proofErr w:type="spellEnd"/>
      <w:r w:rsidRPr="000164A1">
        <w:rPr>
          <w:rFonts w:ascii="Arial" w:hAnsi="Arial" w:cs="Arial"/>
          <w:sz w:val="24"/>
          <w:szCs w:val="24"/>
        </w:rPr>
        <w:t>, 1991)</w:t>
      </w:r>
    </w:p>
    <w:p w:rsidR="00AB00DD" w:rsidRDefault="00AB00DD" w:rsidP="00B941CB">
      <w:pPr>
        <w:spacing w:after="60" w:line="240" w:lineRule="auto"/>
        <w:contextualSpacing/>
        <w:rPr>
          <w:rFonts w:ascii="Arial" w:hAnsi="Arial" w:cs="Arial"/>
          <w:sz w:val="24"/>
          <w:szCs w:val="24"/>
        </w:rPr>
      </w:pPr>
      <w:r w:rsidRPr="000164A1">
        <w:rPr>
          <w:rFonts w:ascii="Arial" w:hAnsi="Arial" w:cs="Arial"/>
          <w:i/>
          <w:iCs/>
          <w:sz w:val="24"/>
          <w:szCs w:val="24"/>
        </w:rPr>
        <w:t>The Wizard of Oz</w:t>
      </w:r>
      <w:r w:rsidRPr="000164A1">
        <w:rPr>
          <w:rFonts w:ascii="Arial" w:hAnsi="Arial" w:cs="Arial"/>
          <w:sz w:val="24"/>
          <w:szCs w:val="24"/>
        </w:rPr>
        <w:t xml:space="preserve"> (Victor Fleming, 1939)</w:t>
      </w:r>
    </w:p>
    <w:p w:rsidR="00F2457B" w:rsidRDefault="00F2457B" w:rsidP="00B941CB">
      <w:pPr>
        <w:spacing w:after="60" w:line="240" w:lineRule="auto"/>
        <w:contextualSpacing/>
        <w:rPr>
          <w:rFonts w:ascii="Arial" w:hAnsi="Arial" w:cs="Arial"/>
          <w:sz w:val="24"/>
          <w:szCs w:val="24"/>
        </w:rPr>
      </w:pPr>
    </w:p>
    <w:p w:rsidR="005E231F" w:rsidRPr="00F2457B" w:rsidRDefault="00F2457B" w:rsidP="00F2457B">
      <w:pPr>
        <w:spacing w:after="60" w:line="240" w:lineRule="auto"/>
        <w:contextualSpacing/>
        <w:jc w:val="center"/>
        <w:rPr>
          <w:rFonts w:ascii="Impact" w:hAnsi="Impact" w:cs="Arial"/>
          <w:bCs/>
          <w:sz w:val="28"/>
          <w:szCs w:val="28"/>
        </w:rPr>
      </w:pPr>
      <w:r w:rsidRPr="00F2457B">
        <w:rPr>
          <w:rFonts w:ascii="Impact" w:hAnsi="Impact" w:cs="Arial"/>
          <w:sz w:val="28"/>
          <w:szCs w:val="28"/>
        </w:rPr>
        <w:t>FOR MORE INFORMATION, CONTACT JASON LANDRUM AT JASON.LANDRUM@SELU.EDU</w:t>
      </w:r>
    </w:p>
    <w:sectPr w:rsidR="005E231F" w:rsidRPr="00F2457B" w:rsidSect="00AD2AFE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3F09"/>
    <w:rsid w:val="00002CD5"/>
    <w:rsid w:val="000164A1"/>
    <w:rsid w:val="00527315"/>
    <w:rsid w:val="005E231F"/>
    <w:rsid w:val="0064513F"/>
    <w:rsid w:val="006E022B"/>
    <w:rsid w:val="00811904"/>
    <w:rsid w:val="00826E01"/>
    <w:rsid w:val="00A27A98"/>
    <w:rsid w:val="00AA3F09"/>
    <w:rsid w:val="00AB00DD"/>
    <w:rsid w:val="00AD2AFE"/>
    <w:rsid w:val="00B941CB"/>
    <w:rsid w:val="00DB6028"/>
    <w:rsid w:val="00F2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D5"/>
  </w:style>
  <w:style w:type="paragraph" w:styleId="Heading4">
    <w:name w:val="heading 4"/>
    <w:basedOn w:val="Normal"/>
    <w:next w:val="Normal"/>
    <w:link w:val="Heading4Char"/>
    <w:qFormat/>
    <w:rsid w:val="005E231F"/>
    <w:pPr>
      <w:keepNext/>
      <w:spacing w:after="0" w:line="240" w:lineRule="auto"/>
      <w:outlineLvl w:val="3"/>
    </w:pPr>
    <w:rPr>
      <w:rFonts w:ascii="Tahoma" w:eastAsia="Times New Roman" w:hAnsi="Tahoma" w:cs="Tahoma"/>
      <w:bCs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0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0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E231F"/>
    <w:rPr>
      <w:rFonts w:ascii="Tahoma" w:eastAsia="Times New Roman" w:hAnsi="Tahoma" w:cs="Tahoma"/>
      <w:bCs/>
      <w:sz w:val="44"/>
      <w:szCs w:val="44"/>
    </w:rPr>
  </w:style>
  <w:style w:type="paragraph" w:styleId="BodyText">
    <w:name w:val="Body Text"/>
    <w:basedOn w:val="Normal"/>
    <w:link w:val="BodyTextChar"/>
    <w:semiHidden/>
    <w:rsid w:val="005E231F"/>
    <w:pPr>
      <w:spacing w:after="0" w:line="240" w:lineRule="auto"/>
      <w:jc w:val="both"/>
    </w:pPr>
    <w:rPr>
      <w:rFonts w:ascii="Tahoma" w:eastAsia="Times New Roman" w:hAnsi="Tahoma" w:cs="Tahoma"/>
      <w:bCs/>
    </w:rPr>
  </w:style>
  <w:style w:type="character" w:customStyle="1" w:styleId="BodyTextChar">
    <w:name w:val="Body Text Char"/>
    <w:basedOn w:val="DefaultParagraphFont"/>
    <w:link w:val="BodyText"/>
    <w:semiHidden/>
    <w:rsid w:val="005E231F"/>
    <w:rPr>
      <w:rFonts w:ascii="Tahoma" w:eastAsia="Times New Roman" w:hAnsi="Tahoma" w:cs="Tahoma"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0D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EFFA-8A7C-4398-97C1-4B02F8AC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jlandrum</dc:creator>
  <cp:lastModifiedBy> </cp:lastModifiedBy>
  <cp:revision>2</cp:revision>
  <dcterms:created xsi:type="dcterms:W3CDTF">2014-10-22T17:11:00Z</dcterms:created>
  <dcterms:modified xsi:type="dcterms:W3CDTF">2014-10-22T17:11:00Z</dcterms:modified>
</cp:coreProperties>
</file>